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BF" w:rsidRPr="00CB3117" w:rsidRDefault="00DF51BF" w:rsidP="00DF51BF">
      <w:pPr>
        <w:jc w:val="right"/>
        <w:rPr>
          <w:sz w:val="22"/>
          <w:szCs w:val="22"/>
        </w:rPr>
      </w:pPr>
    </w:p>
    <w:p w:rsidR="00DF51BF" w:rsidRPr="00CB3117" w:rsidRDefault="00750FA8" w:rsidP="00DF51BF">
      <w:pPr>
        <w:jc w:val="right"/>
        <w:rPr>
          <w:sz w:val="22"/>
          <w:szCs w:val="22"/>
        </w:rPr>
      </w:pPr>
      <w:r>
        <w:rPr>
          <w:sz w:val="22"/>
          <w:szCs w:val="22"/>
        </w:rPr>
        <w:t>Poznań, dnia 23</w:t>
      </w:r>
      <w:bookmarkStart w:id="0" w:name="_GoBack"/>
      <w:bookmarkEnd w:id="0"/>
      <w:r w:rsidR="00DF51BF" w:rsidRPr="00CB3117">
        <w:rPr>
          <w:sz w:val="22"/>
          <w:szCs w:val="22"/>
        </w:rPr>
        <w:t>.06.2022 r.</w:t>
      </w:r>
    </w:p>
    <w:p w:rsidR="00DF51BF" w:rsidRPr="00C9704A" w:rsidRDefault="00DF51BF" w:rsidP="00DF51BF">
      <w:pPr>
        <w:autoSpaceDE w:val="0"/>
        <w:autoSpaceDN w:val="0"/>
        <w:adjustRightInd w:val="0"/>
        <w:ind w:left="262" w:hanging="285"/>
        <w:rPr>
          <w:color w:val="000000"/>
          <w:sz w:val="22"/>
          <w:szCs w:val="22"/>
        </w:rPr>
      </w:pPr>
      <w:r w:rsidRPr="00C9704A">
        <w:rPr>
          <w:sz w:val="22"/>
          <w:szCs w:val="22"/>
        </w:rPr>
        <w:t xml:space="preserve">Numer pisma: </w:t>
      </w:r>
      <w:r w:rsidR="00C9704A" w:rsidRPr="00C9704A">
        <w:rPr>
          <w:rFonts w:eastAsiaTheme="minorHAnsi"/>
          <w:color w:val="000000"/>
          <w:sz w:val="22"/>
          <w:szCs w:val="22"/>
          <w:lang w:eastAsia="en-US"/>
        </w:rPr>
        <w:t>DW/RP/526/56916/2022</w:t>
      </w:r>
    </w:p>
    <w:p w:rsidR="00DF51BF" w:rsidRPr="00CB3117" w:rsidRDefault="00DF51BF" w:rsidP="00DF51BF">
      <w:pPr>
        <w:autoSpaceDE w:val="0"/>
        <w:autoSpaceDN w:val="0"/>
        <w:adjustRightInd w:val="0"/>
        <w:ind w:left="262" w:hanging="285"/>
        <w:rPr>
          <w:color w:val="000000"/>
          <w:sz w:val="22"/>
          <w:szCs w:val="22"/>
        </w:rPr>
      </w:pPr>
    </w:p>
    <w:p w:rsidR="00DF51BF" w:rsidRPr="00CB3117" w:rsidRDefault="00DF51BF" w:rsidP="00DF51BF">
      <w:pPr>
        <w:autoSpaceDE w:val="0"/>
        <w:autoSpaceDN w:val="0"/>
        <w:adjustRightInd w:val="0"/>
        <w:ind w:left="262" w:hanging="285"/>
        <w:rPr>
          <w:color w:val="000000"/>
          <w:sz w:val="22"/>
          <w:szCs w:val="22"/>
        </w:rPr>
      </w:pPr>
    </w:p>
    <w:p w:rsidR="00DF51BF" w:rsidRPr="00CB3117" w:rsidRDefault="00DF51BF" w:rsidP="00DF51BF">
      <w:pPr>
        <w:autoSpaceDE w:val="0"/>
        <w:autoSpaceDN w:val="0"/>
        <w:adjustRightInd w:val="0"/>
        <w:rPr>
          <w:color w:val="000000"/>
          <w:sz w:val="22"/>
          <w:szCs w:val="22"/>
        </w:rPr>
      </w:pPr>
    </w:p>
    <w:p w:rsidR="00DF51BF" w:rsidRPr="00CB3117" w:rsidRDefault="00DF51BF" w:rsidP="00DF51BF">
      <w:pPr>
        <w:jc w:val="both"/>
        <w:rPr>
          <w:b/>
          <w:bCs/>
          <w:sz w:val="22"/>
          <w:szCs w:val="22"/>
        </w:rPr>
      </w:pPr>
      <w:r w:rsidRPr="00CB3117">
        <w:rPr>
          <w:b/>
          <w:bCs/>
          <w:sz w:val="22"/>
          <w:szCs w:val="22"/>
        </w:rPr>
        <w:tab/>
      </w:r>
      <w:r w:rsidRPr="00CB3117">
        <w:rPr>
          <w:b/>
          <w:bCs/>
          <w:sz w:val="22"/>
          <w:szCs w:val="22"/>
        </w:rPr>
        <w:tab/>
      </w:r>
      <w:r w:rsidRPr="00CB3117">
        <w:rPr>
          <w:b/>
          <w:bCs/>
          <w:sz w:val="22"/>
          <w:szCs w:val="22"/>
        </w:rPr>
        <w:tab/>
      </w:r>
      <w:r w:rsidRPr="00CB3117">
        <w:rPr>
          <w:b/>
          <w:bCs/>
          <w:sz w:val="22"/>
          <w:szCs w:val="22"/>
        </w:rPr>
        <w:tab/>
      </w:r>
      <w:r w:rsidRPr="00CB3117">
        <w:rPr>
          <w:b/>
          <w:bCs/>
          <w:sz w:val="22"/>
          <w:szCs w:val="22"/>
        </w:rPr>
        <w:tab/>
      </w:r>
      <w:r w:rsidRPr="00CB3117">
        <w:rPr>
          <w:b/>
          <w:bCs/>
          <w:sz w:val="22"/>
          <w:szCs w:val="22"/>
        </w:rPr>
        <w:tab/>
      </w:r>
      <w:r w:rsidRPr="00CB3117">
        <w:rPr>
          <w:b/>
          <w:bCs/>
          <w:sz w:val="22"/>
          <w:szCs w:val="22"/>
        </w:rPr>
        <w:tab/>
        <w:t xml:space="preserve">Wg rozdzielnika </w:t>
      </w:r>
    </w:p>
    <w:p w:rsidR="00DF51BF" w:rsidRPr="00CB3117" w:rsidRDefault="00DF51BF" w:rsidP="00DF51BF">
      <w:pPr>
        <w:jc w:val="both"/>
        <w:rPr>
          <w:b/>
          <w:bCs/>
          <w:sz w:val="22"/>
          <w:szCs w:val="22"/>
        </w:rPr>
      </w:pPr>
    </w:p>
    <w:p w:rsidR="00DF51BF" w:rsidRPr="00F06EE1" w:rsidRDefault="00DF51BF" w:rsidP="00DF51BF">
      <w:pPr>
        <w:autoSpaceDE w:val="0"/>
        <w:autoSpaceDN w:val="0"/>
        <w:adjustRightInd w:val="0"/>
        <w:ind w:left="1416" w:hanging="1416"/>
        <w:jc w:val="both"/>
        <w:rPr>
          <w:sz w:val="22"/>
          <w:szCs w:val="22"/>
        </w:rPr>
      </w:pPr>
      <w:r w:rsidRPr="00F06EE1">
        <w:rPr>
          <w:sz w:val="22"/>
          <w:szCs w:val="22"/>
        </w:rPr>
        <w:t xml:space="preserve">Dotyczy: </w:t>
      </w:r>
      <w:r w:rsidRPr="00F06EE1">
        <w:rPr>
          <w:sz w:val="22"/>
          <w:szCs w:val="22"/>
        </w:rPr>
        <w:tab/>
      </w:r>
      <w:r w:rsidRPr="00F06EE1">
        <w:rPr>
          <w:b/>
          <w:sz w:val="22"/>
          <w:szCs w:val="22"/>
        </w:rPr>
        <w:t>Odpowiedzi</w:t>
      </w:r>
      <w:r w:rsidR="00F06EE1" w:rsidRPr="00F06EE1">
        <w:rPr>
          <w:b/>
          <w:sz w:val="22"/>
          <w:szCs w:val="22"/>
        </w:rPr>
        <w:t xml:space="preserve"> </w:t>
      </w:r>
      <w:r w:rsidRPr="00F06EE1">
        <w:rPr>
          <w:b/>
          <w:sz w:val="22"/>
          <w:szCs w:val="22"/>
        </w:rPr>
        <w:t xml:space="preserve">na pytania </w:t>
      </w:r>
      <w:r w:rsidR="00F06EE1" w:rsidRPr="00F06EE1">
        <w:rPr>
          <w:b/>
          <w:sz w:val="22"/>
          <w:szCs w:val="22"/>
        </w:rPr>
        <w:t>(Pakiet I) i zmiany SWZ</w:t>
      </w:r>
      <w:r w:rsidR="00F06EE1" w:rsidRPr="00F06EE1">
        <w:rPr>
          <w:sz w:val="22"/>
          <w:szCs w:val="22"/>
        </w:rPr>
        <w:t xml:space="preserve"> w postępowaniu</w:t>
      </w:r>
      <w:r w:rsidRPr="00F06EE1">
        <w:rPr>
          <w:sz w:val="22"/>
          <w:szCs w:val="22"/>
        </w:rPr>
        <w:t xml:space="preserve"> w trybie przetargu nieograniczonego </w:t>
      </w:r>
      <w:r w:rsidR="00F06EE1">
        <w:rPr>
          <w:sz w:val="22"/>
          <w:szCs w:val="22"/>
        </w:rPr>
        <w:t>pn.</w:t>
      </w:r>
      <w:r w:rsidRPr="00F06EE1">
        <w:rPr>
          <w:sz w:val="22"/>
          <w:szCs w:val="22"/>
        </w:rPr>
        <w:t xml:space="preserve">: </w:t>
      </w:r>
      <w:r w:rsidRPr="00F06EE1">
        <w:rPr>
          <w:color w:val="000000"/>
          <w:sz w:val="22"/>
          <w:szCs w:val="22"/>
        </w:rPr>
        <w:t xml:space="preserve">Usuwanie awarii sieci i przyłączy wodociągowych oraz prowadzenie prac remontowych na sieciach i przyłączach wodociągowych na terenie działalności </w:t>
      </w:r>
      <w:proofErr w:type="spellStart"/>
      <w:r w:rsidRPr="00F06EE1">
        <w:rPr>
          <w:rFonts w:eastAsia="Calibri"/>
          <w:bCs/>
          <w:color w:val="000000"/>
          <w:sz w:val="22"/>
          <w:szCs w:val="22"/>
        </w:rPr>
        <w:t>Aquanet</w:t>
      </w:r>
      <w:proofErr w:type="spellEnd"/>
      <w:r w:rsidRPr="00F06EE1">
        <w:rPr>
          <w:rFonts w:eastAsia="Calibri"/>
          <w:bCs/>
          <w:color w:val="000000"/>
          <w:sz w:val="22"/>
          <w:szCs w:val="22"/>
        </w:rPr>
        <w:t xml:space="preserve"> S.A. w podziale na 2 Pakiety – Z/32/2022.</w:t>
      </w:r>
    </w:p>
    <w:p w:rsidR="00DF51BF" w:rsidRPr="00CB3117" w:rsidRDefault="00DF51BF" w:rsidP="00DF51BF">
      <w:pPr>
        <w:jc w:val="both"/>
        <w:rPr>
          <w:b/>
          <w:bCs/>
          <w:sz w:val="22"/>
          <w:szCs w:val="22"/>
          <w:highlight w:val="yellow"/>
        </w:rPr>
      </w:pPr>
    </w:p>
    <w:p w:rsidR="00DF51BF" w:rsidRPr="00CB3117" w:rsidRDefault="00DF51BF" w:rsidP="00DF51BF">
      <w:pPr>
        <w:jc w:val="both"/>
        <w:rPr>
          <w:b/>
          <w:bCs/>
          <w:sz w:val="22"/>
          <w:szCs w:val="22"/>
          <w:highlight w:val="yellow"/>
        </w:rPr>
      </w:pPr>
    </w:p>
    <w:p w:rsidR="00DF51BF" w:rsidRPr="00CB3117" w:rsidRDefault="00DF51BF" w:rsidP="00DF51BF">
      <w:pPr>
        <w:jc w:val="both"/>
        <w:rPr>
          <w:b/>
          <w:bCs/>
          <w:sz w:val="22"/>
          <w:szCs w:val="22"/>
          <w:highlight w:val="yellow"/>
        </w:rPr>
      </w:pPr>
    </w:p>
    <w:p w:rsidR="00DF51BF" w:rsidRPr="00CB3117" w:rsidRDefault="009435CC" w:rsidP="00DF51BF">
      <w:pPr>
        <w:autoSpaceDE w:val="0"/>
        <w:autoSpaceDN w:val="0"/>
        <w:adjustRightInd w:val="0"/>
        <w:ind w:firstLine="708"/>
        <w:jc w:val="both"/>
        <w:rPr>
          <w:sz w:val="22"/>
          <w:szCs w:val="22"/>
        </w:rPr>
      </w:pPr>
      <w:r>
        <w:rPr>
          <w:color w:val="000000"/>
          <w:sz w:val="22"/>
          <w:szCs w:val="22"/>
        </w:rPr>
        <w:t xml:space="preserve">W związku z </w:t>
      </w:r>
      <w:r w:rsidR="00DF51BF" w:rsidRPr="009435CC">
        <w:rPr>
          <w:color w:val="000000"/>
          <w:sz w:val="22"/>
          <w:szCs w:val="22"/>
        </w:rPr>
        <w:t>pytaniami, złożonymi</w:t>
      </w:r>
      <w:r w:rsidRPr="009435CC">
        <w:rPr>
          <w:color w:val="000000"/>
          <w:sz w:val="22"/>
          <w:szCs w:val="22"/>
        </w:rPr>
        <w:t xml:space="preserve"> przez Wykonawcę, zgodnie z § 56</w:t>
      </w:r>
      <w:r w:rsidR="00DF51BF" w:rsidRPr="009435CC">
        <w:rPr>
          <w:color w:val="000000"/>
          <w:sz w:val="22"/>
          <w:szCs w:val="22"/>
        </w:rPr>
        <w:t xml:space="preserve"> ust.1 </w:t>
      </w:r>
      <w:r w:rsidR="00DF51BF" w:rsidRPr="009435CC">
        <w:rPr>
          <w:i/>
        </w:rPr>
        <w:t>„</w:t>
      </w:r>
      <w:r w:rsidR="00DF51BF" w:rsidRPr="009435CC">
        <w:rPr>
          <w:bCs/>
          <w:i/>
        </w:rPr>
        <w:t>Regulaminu udzielania zamówień sektorowych przez AQUANET S.A., do których nie maja zastosowania przepisy Ustawy Prawo zamówień publicznych</w:t>
      </w:r>
      <w:r w:rsidR="00DF51BF" w:rsidRPr="009435CC">
        <w:t>”</w:t>
      </w:r>
      <w:r w:rsidR="00DF51BF" w:rsidRPr="009435CC">
        <w:rPr>
          <w:color w:val="000000"/>
          <w:sz w:val="22"/>
          <w:szCs w:val="22"/>
        </w:rPr>
        <w:t xml:space="preserve">, </w:t>
      </w:r>
      <w:r w:rsidR="00DF51BF" w:rsidRPr="009435CC">
        <w:rPr>
          <w:sz w:val="22"/>
          <w:szCs w:val="22"/>
        </w:rPr>
        <w:t>Komisja Pr</w:t>
      </w:r>
      <w:r>
        <w:rPr>
          <w:sz w:val="22"/>
          <w:szCs w:val="22"/>
        </w:rPr>
        <w:t>zetargowa przesyła treść wyjaśnień</w:t>
      </w:r>
      <w:r w:rsidR="00DF51BF" w:rsidRPr="009435CC">
        <w:rPr>
          <w:sz w:val="22"/>
          <w:szCs w:val="22"/>
        </w:rPr>
        <w:t xml:space="preserve"> wszystkim zainteresowanym.</w:t>
      </w:r>
    </w:p>
    <w:p w:rsidR="00DF51BF" w:rsidRPr="00CB3117" w:rsidRDefault="00DF51BF" w:rsidP="00DF51BF">
      <w:pPr>
        <w:jc w:val="both"/>
        <w:rPr>
          <w:b/>
          <w:sz w:val="22"/>
          <w:szCs w:val="22"/>
        </w:rPr>
      </w:pPr>
    </w:p>
    <w:p w:rsidR="00DF51BF" w:rsidRDefault="00DF51BF" w:rsidP="00DF51BF">
      <w:pPr>
        <w:jc w:val="center"/>
        <w:rPr>
          <w:b/>
        </w:rPr>
      </w:pPr>
      <w:r w:rsidRPr="00CB3117">
        <w:rPr>
          <w:b/>
          <w:sz w:val="22"/>
          <w:szCs w:val="22"/>
        </w:rPr>
        <w:t>P a k i e t  I</w:t>
      </w:r>
    </w:p>
    <w:p w:rsidR="00DF51BF" w:rsidRPr="002C7497" w:rsidRDefault="00DF51BF" w:rsidP="00DF51BF">
      <w:pPr>
        <w:jc w:val="both"/>
        <w:rPr>
          <w:b/>
          <w:color w:val="0000FF"/>
          <w:sz w:val="22"/>
          <w:szCs w:val="22"/>
        </w:rPr>
      </w:pPr>
      <w:r w:rsidRPr="002C7497">
        <w:rPr>
          <w:b/>
          <w:color w:val="0000FF"/>
        </w:rPr>
        <w:t>Pytanie 1</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Załącznik nr 7 Przykładowy kosztorys ofertowy – Zamawiający załączył do obydwu pakietów powyższy załącznik. Kosztorysy mają wartość 1 247,69 zł netto i zawierają ceny: piasku, obejmy naprawczej, koparki jednonaczyniowej na podwoziu samochodowym 0,25 m3, Pompy przeponowej spalinowej do 35 m3/h i maszyny do wierceń poziomych. Czy zamawiający celowo wstawił ceny za powyższe elementy i mają one pozostać niezmienne? Czy wykonawca ma samodzielnie edytować ceny wstawione przez Zamawiającego?.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color w:val="0000FF"/>
          <w:sz w:val="22"/>
          <w:szCs w:val="22"/>
        </w:rPr>
      </w:pPr>
      <w:r w:rsidRPr="002C7497">
        <w:rPr>
          <w:b/>
          <w:bCs/>
          <w:color w:val="0000FF"/>
          <w:sz w:val="22"/>
          <w:szCs w:val="22"/>
        </w:rPr>
        <w:t>Odpowiedź :</w:t>
      </w:r>
      <w:r w:rsidRPr="002C7497">
        <w:rPr>
          <w:b/>
          <w:color w:val="0000FF"/>
          <w:sz w:val="22"/>
          <w:szCs w:val="22"/>
        </w:rPr>
        <w:t xml:space="preserve">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r w:rsidRPr="00CB3117">
        <w:rPr>
          <w:b/>
          <w:bCs/>
          <w:color w:val="000000"/>
          <w:sz w:val="22"/>
          <w:szCs w:val="22"/>
        </w:rPr>
        <w:t xml:space="preserve">Zgodnie z załącznikiem nr A do Formularza oferty –składniki cenotwórcze,  koszty sprzętu  i materiału należy przyjmować wg cen </w:t>
      </w:r>
      <w:proofErr w:type="spellStart"/>
      <w:r w:rsidRPr="00CB3117">
        <w:rPr>
          <w:b/>
          <w:bCs/>
          <w:color w:val="000000"/>
          <w:sz w:val="22"/>
          <w:szCs w:val="22"/>
        </w:rPr>
        <w:t>Sekocenbud</w:t>
      </w:r>
      <w:proofErr w:type="spellEnd"/>
      <w:r w:rsidRPr="00CB3117">
        <w:rPr>
          <w:b/>
          <w:bCs/>
          <w:color w:val="000000"/>
          <w:sz w:val="22"/>
          <w:szCs w:val="22"/>
        </w:rPr>
        <w:t xml:space="preserve"> za poprzedni kwartał.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r w:rsidRPr="00CB3117">
        <w:rPr>
          <w:b/>
          <w:bCs/>
          <w:color w:val="000000"/>
          <w:sz w:val="22"/>
          <w:szCs w:val="22"/>
        </w:rPr>
        <w:t xml:space="preserve">Kosztorys przykładowy nie jest kosztorysem wiążącym dla Wykonawcy przez czas trwania umowy  z uwagi na aktualizację cen wg </w:t>
      </w:r>
      <w:proofErr w:type="spellStart"/>
      <w:r w:rsidRPr="00CB3117">
        <w:rPr>
          <w:b/>
          <w:bCs/>
          <w:color w:val="000000"/>
          <w:sz w:val="22"/>
          <w:szCs w:val="22"/>
        </w:rPr>
        <w:t>Secocenbud</w:t>
      </w:r>
      <w:proofErr w:type="spellEnd"/>
      <w:r w:rsidRPr="00CB3117">
        <w:rPr>
          <w:b/>
          <w:bCs/>
          <w:color w:val="000000"/>
          <w:sz w:val="22"/>
          <w:szCs w:val="22"/>
        </w:rPr>
        <w:t xml:space="preserve"> w każdym kwartale.</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r w:rsidRPr="002D2FC7">
        <w:rPr>
          <w:b/>
          <w:bCs/>
          <w:color w:val="000000"/>
          <w:sz w:val="22"/>
          <w:szCs w:val="22"/>
        </w:rPr>
        <w:t>Zamawiający dokonał korekty załącznika nr 7. Wykonawca może samodzielnie edytować ceny</w:t>
      </w:r>
      <w:r w:rsidRPr="00CB3117">
        <w:rPr>
          <w:b/>
          <w:bCs/>
          <w:color w:val="000000"/>
          <w:sz w:val="22"/>
          <w:szCs w:val="22"/>
        </w:rPr>
        <w:t xml:space="preserve"> sprzętu i materiałów.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 </w:t>
      </w:r>
    </w:p>
    <w:p w:rsidR="00DF51BF" w:rsidRPr="002C7497" w:rsidRDefault="00DF51BF" w:rsidP="00DF51BF">
      <w:pPr>
        <w:jc w:val="both"/>
        <w:rPr>
          <w:b/>
          <w:color w:val="0000FF"/>
          <w:sz w:val="22"/>
          <w:szCs w:val="22"/>
        </w:rPr>
      </w:pPr>
      <w:r w:rsidRPr="002C7497">
        <w:rPr>
          <w:b/>
          <w:color w:val="0000FF"/>
        </w:rPr>
        <w:t>Pytanie 2</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Po czyjej stronie, zamawiającego czy wykonawcy, jest odtworzenie nawierzchni?</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Odtworzenie nawierzchni po robotach budowlanych jest po stronie Zamawiającego.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3</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Co zrobić z wykopanym urobkiem w przykładowym kosztorysie, jaką krotność należy zastosować? Podana jest 0,5km.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rPr>
      </w:pPr>
      <w:r w:rsidRPr="002C7497">
        <w:rPr>
          <w:b/>
          <w:bCs/>
          <w:color w:val="0000FF"/>
          <w:sz w:val="22"/>
          <w:szCs w:val="22"/>
        </w:rPr>
        <w:t xml:space="preserve">Odpowiedź :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CB3117">
        <w:rPr>
          <w:b/>
          <w:bCs/>
          <w:color w:val="000000"/>
          <w:sz w:val="22"/>
          <w:szCs w:val="22"/>
        </w:rPr>
        <w:t>Zamawiający dokonał korekty załącznika nr 7. Krotność za wywozu urobku wynosi 10.</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DF51BF" w:rsidRPr="002C7497" w:rsidRDefault="00DF51BF" w:rsidP="00DF51BF">
      <w:pPr>
        <w:jc w:val="both"/>
        <w:rPr>
          <w:b/>
          <w:color w:val="0000FF"/>
          <w:sz w:val="22"/>
          <w:szCs w:val="22"/>
        </w:rPr>
      </w:pPr>
      <w:r w:rsidRPr="002C7497">
        <w:rPr>
          <w:b/>
          <w:color w:val="0000FF"/>
        </w:rPr>
        <w:t>Pytanie 4</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W pakiecie dotyczącym Miasta i Gminy Luboń po czyjej stronie jest rozebranie nawierzchni i wywóz gruzu? . </w:t>
      </w:r>
    </w:p>
    <w:p w:rsidR="002C7497" w:rsidRPr="002C7497" w:rsidRDefault="002C7497"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w:t>
      </w:r>
      <w:r w:rsidR="00DF51BF" w:rsidRPr="002C7497">
        <w:rPr>
          <w:b/>
          <w:bCs/>
          <w:color w:val="0000FF"/>
          <w:sz w:val="22"/>
          <w:szCs w:val="22"/>
        </w:rPr>
        <w:t xml:space="preserve">: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Rozebranie nawierzchni należy do Wykonawcy, wywóz gruzu po stronie Zamawiającego.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5</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Gdzie umieścić koszty na składowanie tymczasowe, w godzinach nocnych i dniach wolnych od pracy, kiedy żwirownie są nieczynne ?.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r w:rsidRPr="00CB3117">
        <w:rPr>
          <w:b/>
          <w:bCs/>
          <w:color w:val="000000"/>
          <w:sz w:val="22"/>
          <w:szCs w:val="22"/>
        </w:rPr>
        <w:t xml:space="preserve">Koszty składowania wywiezionego urobku i gruzu  (odpad)  należy ująć w kosztach pośrednich. (Punkt 5.21 SWZ).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b/>
          <w:bCs/>
          <w:color w:val="000000"/>
          <w:sz w:val="22"/>
          <w:szCs w:val="22"/>
        </w:rPr>
        <w:t>Wykonawca jest zobowiązany do postępowania z odpadami wytworzonymi w związku z realizacją Umowy w sposób zgodny z zasadami gospodarowania odpadami oraz wymaganiami ochrony środowiska określonymi w obowiązujących przepisach, w szczególności w ustawie z dnia 14.12.2018 r. o odpadach (</w:t>
      </w:r>
      <w:proofErr w:type="spellStart"/>
      <w:r w:rsidRPr="00CB3117">
        <w:rPr>
          <w:b/>
          <w:bCs/>
          <w:color w:val="000000"/>
          <w:sz w:val="22"/>
          <w:szCs w:val="22"/>
        </w:rPr>
        <w:t>t.j</w:t>
      </w:r>
      <w:proofErr w:type="spellEnd"/>
      <w:r w:rsidRPr="00CB3117">
        <w:rPr>
          <w:b/>
          <w:bCs/>
          <w:color w:val="000000"/>
          <w:sz w:val="22"/>
          <w:szCs w:val="22"/>
        </w:rPr>
        <w:t>. Dz. U. z 2018 r. poz. 992) oraz rozporządzeniach wykonawczych do niej.</w:t>
      </w:r>
      <w:r w:rsidR="005B1D9E">
        <w:rPr>
          <w:b/>
          <w:bCs/>
          <w:color w:val="000000"/>
          <w:sz w:val="22"/>
          <w:szCs w:val="22"/>
        </w:rPr>
        <w:t xml:space="preserve"> </w:t>
      </w:r>
      <w:r w:rsidRPr="00CB3117">
        <w:rPr>
          <w:b/>
          <w:bCs/>
          <w:color w:val="000000"/>
          <w:sz w:val="22"/>
          <w:szCs w:val="22"/>
        </w:rPr>
        <w:t>Jednocześnie zobowiązuje się Wykonawcę do przedstawiania na życzenie Zamawiającego dowodów przekazania odpadów na składowisko lub do innego odbiory odpadów, z podaniem miejsca i ilości. (Punkt 5.18 SWZ)</w:t>
      </w:r>
      <w:r w:rsidRPr="00CB3117">
        <w:rPr>
          <w:color w:val="000000"/>
          <w:sz w:val="22"/>
          <w:szCs w:val="22"/>
        </w:rPr>
        <w:t xml:space="preserve">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DF51BF" w:rsidRPr="002C7497" w:rsidRDefault="00DF51BF" w:rsidP="00DF51BF">
      <w:pPr>
        <w:jc w:val="both"/>
        <w:rPr>
          <w:b/>
          <w:color w:val="0000FF"/>
          <w:sz w:val="22"/>
          <w:szCs w:val="22"/>
        </w:rPr>
      </w:pPr>
      <w:r w:rsidRPr="002C7497">
        <w:rPr>
          <w:b/>
          <w:color w:val="0000FF"/>
        </w:rPr>
        <w:t>Pytanie 6</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W jaki sposób będą obliczane koszty obsługi geodezyjnej?</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r w:rsidRPr="00CB3117">
        <w:rPr>
          <w:b/>
          <w:bCs/>
          <w:color w:val="000000"/>
          <w:sz w:val="22"/>
          <w:szCs w:val="22"/>
        </w:rPr>
        <w:t>Koszt obsługi geodezyjnej awarii będzie ustalany ind</w:t>
      </w:r>
      <w:r w:rsidR="005B1D9E">
        <w:rPr>
          <w:b/>
          <w:bCs/>
          <w:color w:val="000000"/>
          <w:sz w:val="22"/>
          <w:szCs w:val="22"/>
        </w:rPr>
        <w:t>ywidulanie dla każdego zlecenia</w:t>
      </w:r>
      <w:r w:rsidRPr="00CB3117">
        <w:rPr>
          <w:b/>
          <w:bCs/>
          <w:color w:val="000000"/>
          <w:sz w:val="22"/>
          <w:szCs w:val="22"/>
        </w:rPr>
        <w:t xml:space="preserve">. Zapłata za wymianę sieci lub przyłącza nastąpi po dostarczeniu szkicu geodezyjnego wraz ze współrzędnymi geodezyjnymi w formacie txt Zamawiającemu wraz z podpisaniem protokołu odbioru. Termin dostarczenia inwentaryzacji powykonawczej będzie każdorazowo wpisywany w Protokole Odbioru Końcowego. Zamawiający zastrzega sobie prawo do przedłożenia przez Wykonawcę dokumentów księgowych potwierdzających zadeklarowaną  kwotę za obsługę geodezyjną w danym zleceniu.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7</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Kto odpowiada za uszkodzenia infrastruktury podziemnej w czasie prac ziemnych dla pakietu na Luboń?.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rPr>
        <w:t>Odpowiedź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r w:rsidRPr="00CB3117">
        <w:rPr>
          <w:b/>
          <w:bCs/>
          <w:color w:val="000000"/>
          <w:sz w:val="22"/>
          <w:szCs w:val="22"/>
        </w:rPr>
        <w:t xml:space="preserve">Za wszelkie zdarzenia w trakcie prowadzenia prac odpowiedzialny jest Wykonawca. Wykonawca zapewnia ze swojej strony każdorazowo nadzór nad prowadzonymi pracami przez osobę o odpowiednich uprawnieniach budowlanych – kierownika budowy.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8</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Gdzie umieścić koszty powiadomienia mieszkańców o braku wody?</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b/>
          <w:bCs/>
          <w:color w:val="000000"/>
          <w:sz w:val="22"/>
          <w:szCs w:val="22"/>
        </w:rPr>
        <w:t xml:space="preserve">Koszty związane z koniecznością powiadomienia pisemnego odbiorców o przerwie w dostawie wody, w przypadku realizacji prac planowanych należy ująć w kosztach pośrednich.  </w:t>
      </w:r>
      <w:r w:rsidRPr="00CB3117">
        <w:rPr>
          <w:color w:val="000000"/>
          <w:sz w:val="22"/>
          <w:szCs w:val="22"/>
        </w:rPr>
        <w:t xml:space="preserve">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p>
    <w:p w:rsidR="00DF51BF" w:rsidRPr="002C7497" w:rsidRDefault="00DF51BF" w:rsidP="00DF51BF">
      <w:pPr>
        <w:jc w:val="both"/>
        <w:rPr>
          <w:b/>
          <w:color w:val="0000FF"/>
        </w:rPr>
      </w:pPr>
      <w:r w:rsidRPr="002C7497">
        <w:rPr>
          <w:b/>
          <w:color w:val="0000FF"/>
        </w:rPr>
        <w:t>Pytanie 9</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Czym są koszty ogólne a czym pośrednie wg. punktu 5.21?</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D2FC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2D2FC7">
        <w:rPr>
          <w:b/>
          <w:bCs/>
          <w:color w:val="000000"/>
          <w:sz w:val="22"/>
          <w:szCs w:val="22"/>
        </w:rPr>
        <w:t>Zamawiający dokonał korekty załączników SWZ.  Prawidłowe nazewnictwo w punkcie 5.21 SWZ to</w:t>
      </w:r>
      <w:r w:rsidRPr="00CB3117">
        <w:rPr>
          <w:b/>
          <w:bCs/>
          <w:color w:val="000000"/>
          <w:sz w:val="22"/>
          <w:szCs w:val="22"/>
        </w:rPr>
        <w:t xml:space="preserve"> koszty pośrednie.</w:t>
      </w:r>
      <w:r w:rsidRPr="00CB3117">
        <w:rPr>
          <w:color w:val="000000"/>
          <w:sz w:val="22"/>
          <w:szCs w:val="22"/>
        </w:rPr>
        <w:t xml:space="preserve">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p>
    <w:p w:rsidR="00DF51BF" w:rsidRPr="002C7497" w:rsidRDefault="00DF51BF" w:rsidP="00DF51BF">
      <w:pPr>
        <w:jc w:val="both"/>
        <w:rPr>
          <w:b/>
          <w:color w:val="0000FF"/>
          <w:sz w:val="22"/>
          <w:szCs w:val="22"/>
        </w:rPr>
      </w:pPr>
      <w:r w:rsidRPr="002C7497">
        <w:rPr>
          <w:b/>
          <w:color w:val="0000FF"/>
        </w:rPr>
        <w:t>Pytanie 10</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Kto ponosi koszty wadliwie zgłoszonej awarii na wodociągu? Np. gdy do awarii typu wyciek przy wodomierzu, który mógł być usunięty wysyłając pogotowie wodociągowe, została wysłana koparka, samochód ciężarowy i auto pogotowia z kilkoma pracownikami?.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Koszty związane z powyższym zdarzeniem</w:t>
      </w:r>
      <w:r>
        <w:rPr>
          <w:b/>
          <w:bCs/>
          <w:color w:val="000000"/>
        </w:rPr>
        <w:t xml:space="preserve">  ponosi Zamawiający</w:t>
      </w:r>
      <w:r w:rsidRPr="00CB3117">
        <w:rPr>
          <w:b/>
          <w:bCs/>
          <w:color w:val="000000"/>
          <w:sz w:val="22"/>
          <w:szCs w:val="22"/>
        </w:rPr>
        <w:t>.</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5B1D9E" w:rsidRDefault="005B1D9E"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5B1D9E" w:rsidRPr="00CB3117" w:rsidRDefault="005B1D9E"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rPr>
      </w:pPr>
      <w:r w:rsidRPr="002C7497">
        <w:rPr>
          <w:b/>
          <w:color w:val="0000FF"/>
        </w:rPr>
        <w:lastRenderedPageBreak/>
        <w:t>Pytanie 11</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W załączniku pn.: Szczegółowe wytyczne do rozliczania robót zlecanych kosztorysem powykonawczym</w:t>
      </w:r>
      <w:r w:rsidR="000E1D0D">
        <w:rPr>
          <w:color w:val="000000"/>
          <w:sz w:val="22"/>
          <w:szCs w:val="22"/>
        </w:rPr>
        <w:t xml:space="preserve"> w ramach przetargu : pkt III (</w:t>
      </w:r>
      <w:r w:rsidRPr="00CB3117">
        <w:rPr>
          <w:color w:val="000000"/>
          <w:sz w:val="22"/>
          <w:szCs w:val="22"/>
        </w:rPr>
        <w:t xml:space="preserve">roboty naprawczo-montażowe) - pkt  6 – przewierty </w:t>
      </w:r>
      <w:proofErr w:type="spellStart"/>
      <w:r w:rsidRPr="00CB3117">
        <w:rPr>
          <w:color w:val="000000"/>
          <w:sz w:val="22"/>
          <w:szCs w:val="22"/>
        </w:rPr>
        <w:t>dł</w:t>
      </w:r>
      <w:proofErr w:type="spellEnd"/>
      <w:r w:rsidRPr="00CB3117">
        <w:rPr>
          <w:color w:val="000000"/>
          <w:sz w:val="22"/>
          <w:szCs w:val="22"/>
        </w:rPr>
        <w:t xml:space="preserve"> do 20 m maszyną do wierceń poziomych wskazany KNR 2-01 0214-03 nie odpowiada  danym robotom, KNR 2-01 0214-03   dotyczy - Nakładów uzupełniających za każde dalsze rozpoczęte 0.5 km transportu ponad 1 km samochodami samowyładowczymi po drogach utwardzonych ziemi kat. I-II. W przykładowym kosztorysie Zamawiający zastosował KNR 2-28 0402-01 i jest to KNR dotyczący przewiertów. Proszę o wyjaśnienie rozbieżności.</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Zamawiający dokonał korekty załącznika nr 7. Szczegółowe wytyczne do rozliczania robót zlecanych kosztorysem powykonawczym w ramach przetargu.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12</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W załączniku pn.: Szczegółowe wytyczne do rozliczania robót zlecanych kosztorysem powykonawczym w ramach przetargu : pkt III ( roboty naprawczo-montażowe) - pkt 3, 4 – Naprawa/wymiana zasuwy na sieci wodociągowej wskazany KNR-W 2-18 301-01 nie odpowiada  danym robotom, KNR-W 2-18 301-01 dotyczy - Wykonania </w:t>
      </w:r>
      <w:proofErr w:type="spellStart"/>
      <w:r w:rsidRPr="00CB3117">
        <w:rPr>
          <w:color w:val="000000"/>
          <w:sz w:val="22"/>
          <w:szCs w:val="22"/>
        </w:rPr>
        <w:t>przecisków</w:t>
      </w:r>
      <w:proofErr w:type="spellEnd"/>
      <w:r w:rsidRPr="00CB3117">
        <w:rPr>
          <w:color w:val="000000"/>
          <w:sz w:val="22"/>
          <w:szCs w:val="22"/>
        </w:rPr>
        <w:t xml:space="preserve"> o dług. do 20 m rurami o śr. nominalnej 800 mm . Proszę o wyjaśnienie.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r w:rsidRPr="00CB3117">
        <w:rPr>
          <w:b/>
          <w:bCs/>
          <w:color w:val="000000"/>
          <w:sz w:val="22"/>
          <w:szCs w:val="22"/>
        </w:rPr>
        <w:t xml:space="preserve">Zamawiający dokonał korekty załącznika nr 7. Szczegółowe wytyczne do rozliczania robót zlecanych kosztorysem powykonawczym w ramach przetargu.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13</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W związku z powyższymi pytaniami proszę o zweryfikowanie przez zamawiającego poprawności KNR wypisanych w załączniku „Szczegółowe wytyczne do rozliczania robót zlecanych kosztorysem powykonawczym w ramach przetargu” i potwierdzenie ich poprawności lub dokonanie</w:t>
      </w:r>
      <w:r>
        <w:rPr>
          <w:color w:val="000000"/>
        </w:rPr>
        <w:t xml:space="preserve"> korekty powyższego załącznika.</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Zamawiający dokonał korekty załącznika nr 7.</w:t>
      </w:r>
      <w:r w:rsidR="000E1D0D">
        <w:rPr>
          <w:b/>
          <w:bCs/>
          <w:color w:val="000000"/>
          <w:sz w:val="22"/>
          <w:szCs w:val="22"/>
        </w:rPr>
        <w:t xml:space="preserve"> </w:t>
      </w:r>
      <w:r w:rsidRPr="00CB3117">
        <w:rPr>
          <w:b/>
          <w:bCs/>
          <w:color w:val="000000"/>
          <w:sz w:val="22"/>
          <w:szCs w:val="22"/>
        </w:rPr>
        <w:t xml:space="preserve">Szczegółowe wytyczne do rozliczania robót zlecanych kosztorysem powykonawczym w ramach przetargu.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14</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Proszę o wskazanie, w którym miejscu w kosztorysie umieścić koszt uszczelek oraz śrub przy wymianie zasuw?</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Koszt uszczelek oraz śrub montażowych należy umieścić w wykazie materiałów dla danej pozycji kosztorysowej.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15</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Czym jest spowodowany brak na Pakiecie 2 w punk. 4.1. w części II SWZ – OPZ Dane Techniczne czterech  pierwszych  pozycji sprzętu adekwatnie do Pakietu I?</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Minimalne wymagania sprzętowe dla pakietu 2 są zgodne z charakterystyką robót budowlanych dla tego Pakietu.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p>
    <w:p w:rsidR="00DF51BF" w:rsidRPr="002C7497" w:rsidRDefault="00DF51BF" w:rsidP="00DF51BF">
      <w:pPr>
        <w:jc w:val="both"/>
        <w:rPr>
          <w:b/>
          <w:color w:val="0000FF"/>
          <w:sz w:val="22"/>
          <w:szCs w:val="22"/>
        </w:rPr>
      </w:pPr>
      <w:r w:rsidRPr="002C7497">
        <w:rPr>
          <w:b/>
          <w:color w:val="0000FF"/>
        </w:rPr>
        <w:t>Pytanie 16</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Kto będzie wykonywał prace ziemne koparką na Pakiecie II? Proszę o potwierdzenie że zamawiający wykona prace ziemne we własnym zakresie.</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CB3117">
        <w:rPr>
          <w:b/>
          <w:bCs/>
          <w:color w:val="000000"/>
          <w:sz w:val="22"/>
          <w:szCs w:val="22"/>
        </w:rPr>
        <w:t>Roboty ziemne wykonywane przy użyciu koparki będzie wykonywał Zamawiający</w:t>
      </w:r>
      <w:r w:rsidRPr="00CB3117">
        <w:rPr>
          <w:color w:val="000000"/>
          <w:sz w:val="22"/>
          <w:szCs w:val="22"/>
        </w:rPr>
        <w:t xml:space="preserve">.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BC0E15" w:rsidRDefault="00BC0E15"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BC0E15" w:rsidRDefault="00BC0E15"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BC0E15" w:rsidRDefault="00BC0E15"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BC0E15" w:rsidRPr="00CB3117" w:rsidRDefault="00BC0E15"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DF51BF" w:rsidRPr="002C7497" w:rsidRDefault="00DF51BF" w:rsidP="00DF51BF">
      <w:pPr>
        <w:jc w:val="both"/>
        <w:rPr>
          <w:b/>
          <w:color w:val="0000FF"/>
          <w:sz w:val="22"/>
          <w:szCs w:val="22"/>
        </w:rPr>
      </w:pPr>
      <w:r w:rsidRPr="002C7497">
        <w:rPr>
          <w:b/>
          <w:color w:val="0000FF"/>
        </w:rPr>
        <w:lastRenderedPageBreak/>
        <w:t>Pytanie 17</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Czy przewidziana jest (czy zamawiający zapewni) 24h obsługa sprzętem nie wymienionym na Pakiecie II w punkcie. 4.1. część II SWZ – OPZ Dane Techniczne adekwatnie do Pakietu I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CB3117">
        <w:rPr>
          <w:b/>
          <w:bCs/>
          <w:color w:val="000000"/>
          <w:sz w:val="22"/>
          <w:szCs w:val="22"/>
        </w:rPr>
        <w:t>Zamawiający zapewni 24 h obsługę sprzętem nie wymienionym w Pakiecie II w punkcie 4.1 SWZ</w:t>
      </w:r>
      <w:r>
        <w:rPr>
          <w:color w:val="000000"/>
        </w:rPr>
        <w:t>.</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DF51BF" w:rsidRPr="002C7497" w:rsidRDefault="00DF51BF" w:rsidP="00DF51BF">
      <w:pPr>
        <w:jc w:val="both"/>
        <w:rPr>
          <w:b/>
          <w:color w:val="0000FF"/>
          <w:sz w:val="22"/>
          <w:szCs w:val="22"/>
        </w:rPr>
      </w:pPr>
      <w:r w:rsidRPr="002C7497">
        <w:rPr>
          <w:b/>
          <w:color w:val="0000FF"/>
        </w:rPr>
        <w:t>Pytanie 18</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Jaki jest max czas interwencji (dojazdu) na awarię na Pakiecie II od zgłoszenia awarii sprzętu typu koparko - ładowarka, samochód ciężarowy etc. (którego wykonawca nie musi posiadać)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Wykonawca jest zobowiązany do  przystąpienia  do realizacji na miejscu określonym zleceniem robót w ciągu 3 godzin od chwili zgłoszenia przez Zamawiającego. (punkt 5.5 SWZ)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19</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Kto i komu zgłasza zapotrzebowanie sprzętu ciężkiego (koparko – ładowarka, samochód ciężarowy) i na jakich zasadach na Pakiecie II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Zapotrzebowanie sprzętu ciężkiego zgłasza Wykonawca. Forma zgłoszenia zapotrzebowania na sprzęt ciężki zostanie ustalona podczas realizacji umowy w porozumieniu z Zamawiającym.</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p>
    <w:p w:rsidR="00DF51BF" w:rsidRPr="002C7497" w:rsidRDefault="00DF51BF" w:rsidP="00DF51BF">
      <w:pPr>
        <w:jc w:val="both"/>
        <w:rPr>
          <w:b/>
          <w:color w:val="0000FF"/>
          <w:sz w:val="22"/>
          <w:szCs w:val="22"/>
        </w:rPr>
      </w:pPr>
      <w:r w:rsidRPr="002C7497">
        <w:rPr>
          <w:b/>
          <w:color w:val="0000FF"/>
        </w:rPr>
        <w:t>Pytanie 20</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Kto dokonuje odkrywki ręcznej na Pakiecie II, jeżeli będzie ona wymagana podczas prowadzenia prac ziemnych koparką?</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Ręczne roboty ziemne leżą  w gestii Wykonawcy robót .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21</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Kto odpowiada na Pakiecie II za prace wykopowe oraz szalowanie jeżeli chodzi o zachowanie zasad BHP?.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Za prace ziemne, szalowanie oraz za wszystkie zdarzenia w trakcie prowadzenia prac budowlanych odpowiada Wykonawca.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22</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Jakim sprzętem mają dojechać brygady i jak należy rozliczyć dojazd brygad na awarię na Pakiecie II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b/>
          <w:bCs/>
          <w:color w:val="000000"/>
          <w:sz w:val="22"/>
          <w:szCs w:val="22"/>
        </w:rPr>
        <w:t>Zamawiający nie stawia wymagań dotyczących środków transportu dla personelu Wykonawcy na miejsce awarii. Zapewnienie transportu pracowników leży w gestii Wykonawcy.</w:t>
      </w:r>
      <w:r w:rsidRPr="00CB3117">
        <w:rPr>
          <w:color w:val="000000"/>
          <w:sz w:val="22"/>
          <w:szCs w:val="22"/>
        </w:rPr>
        <w:t xml:space="preserve">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  </w:t>
      </w:r>
    </w:p>
    <w:p w:rsidR="00DF51BF" w:rsidRPr="002C7497" w:rsidRDefault="00DF51BF" w:rsidP="00DF51BF">
      <w:pPr>
        <w:jc w:val="both"/>
        <w:rPr>
          <w:b/>
          <w:color w:val="0000FF"/>
          <w:sz w:val="22"/>
          <w:szCs w:val="22"/>
        </w:rPr>
      </w:pPr>
      <w:r w:rsidRPr="002C7497">
        <w:rPr>
          <w:b/>
          <w:color w:val="0000FF"/>
        </w:rPr>
        <w:t>Pytanie 23</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Jaki jest przewidziany czas na zamknięcie rurociągu ze strony Zamawiającego na Pakiecie I </w:t>
      </w:r>
      <w:proofErr w:type="spellStart"/>
      <w:r w:rsidRPr="00CB3117">
        <w:rPr>
          <w:color w:val="000000"/>
          <w:sz w:val="22"/>
          <w:szCs w:val="22"/>
        </w:rPr>
        <w:t>i</w:t>
      </w:r>
      <w:proofErr w:type="spellEnd"/>
      <w:r w:rsidRPr="00CB3117">
        <w:rPr>
          <w:color w:val="000000"/>
          <w:sz w:val="22"/>
          <w:szCs w:val="22"/>
        </w:rPr>
        <w:t xml:space="preserve"> pakiecie II w sytuacji kiedy wykonawca ma 3h na interwencję?</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Przewidywany czas na zamknięcie rurociągu to 3 godziny.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24</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Co w przypadku kiedy po 3h od zgłoszenia nie jest zamknięta sieć, jak rozliczyć postój brygad związany z brakiem zamknięcia w przeciągu 3h od zgłoszenia sieci przez Zamawiającego? W jaki sposób </w:t>
      </w:r>
      <w:proofErr w:type="spellStart"/>
      <w:r w:rsidRPr="00CB3117">
        <w:rPr>
          <w:color w:val="000000"/>
          <w:sz w:val="22"/>
          <w:szCs w:val="22"/>
        </w:rPr>
        <w:t>Aquanet</w:t>
      </w:r>
      <w:proofErr w:type="spellEnd"/>
      <w:r w:rsidRPr="00CB3117">
        <w:rPr>
          <w:color w:val="000000"/>
          <w:sz w:val="22"/>
          <w:szCs w:val="22"/>
        </w:rPr>
        <w:t xml:space="preserve"> S.A zamierza zrekompensować wydłużony czas oczekiwania na przyjazd pracowników </w:t>
      </w:r>
      <w:proofErr w:type="spellStart"/>
      <w:r w:rsidRPr="00CB3117">
        <w:rPr>
          <w:color w:val="000000"/>
          <w:sz w:val="22"/>
          <w:szCs w:val="22"/>
        </w:rPr>
        <w:t>Aquanet</w:t>
      </w:r>
      <w:proofErr w:type="spellEnd"/>
      <w:r w:rsidRPr="00CB3117">
        <w:rPr>
          <w:color w:val="000000"/>
          <w:sz w:val="22"/>
          <w:szCs w:val="22"/>
        </w:rPr>
        <w:t xml:space="preserve"> np. w celu zamknięcia i otwarcia wody na rurociągu podczas usuwania awarii?</w:t>
      </w:r>
    </w:p>
    <w:p w:rsidR="00DF51BF" w:rsidRPr="00643991"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643991">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CB3117">
        <w:rPr>
          <w:b/>
          <w:bCs/>
          <w:color w:val="000000"/>
          <w:sz w:val="22"/>
          <w:szCs w:val="22"/>
        </w:rPr>
        <w:t>Czas postoju brygady związany z czasem oczekiwania na zamknięcie wody rozliczany będzie we</w:t>
      </w:r>
      <w:r w:rsidR="00643991">
        <w:rPr>
          <w:b/>
          <w:bCs/>
          <w:color w:val="000000"/>
          <w:sz w:val="22"/>
          <w:szCs w:val="22"/>
        </w:rPr>
        <w:t>dług  stawki roboczo- godziny (</w:t>
      </w:r>
      <w:r w:rsidRPr="00CB3117">
        <w:rPr>
          <w:b/>
          <w:bCs/>
          <w:color w:val="000000"/>
          <w:sz w:val="22"/>
          <w:szCs w:val="22"/>
        </w:rPr>
        <w:t>r-g)  przestawionej przez Wykonawcę w ofercie. Każda taka sytuacja rozpatrywana będzie w uzgodnieniu z przedstawicielem Zamawiającego.</w:t>
      </w:r>
      <w:r w:rsidRPr="00CB3117">
        <w:rPr>
          <w:color w:val="000000"/>
          <w:sz w:val="22"/>
          <w:szCs w:val="22"/>
        </w:rPr>
        <w:t xml:space="preserve">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p>
    <w:p w:rsidR="00DF51BF" w:rsidRPr="002C7497" w:rsidRDefault="00DF51BF" w:rsidP="002C7497">
      <w:pPr>
        <w:jc w:val="both"/>
        <w:rPr>
          <w:b/>
          <w:color w:val="0000FF"/>
          <w:sz w:val="22"/>
          <w:szCs w:val="22"/>
        </w:rPr>
      </w:pPr>
      <w:r w:rsidRPr="002C7497">
        <w:rPr>
          <w:b/>
          <w:color w:val="0000FF"/>
        </w:rPr>
        <w:t>Pytanie 25</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Wykonawca ma 5 dni od usunięcia awarii na wykonanie kosztorysu powykonawczego. Jaki jest przewidziany maksymalny czas akceptacji kosztorysu powykonawczego przesłanego przez wykonawcę do zamawiającego (inspektora), czy jest to również 5 dni?</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CB3117">
        <w:rPr>
          <w:b/>
          <w:bCs/>
          <w:color w:val="000000"/>
          <w:sz w:val="22"/>
          <w:szCs w:val="22"/>
        </w:rPr>
        <w:t xml:space="preserve">Zamawiający dokona weryfikacji kosztorysów powykonawczych bez zbędnej zwłoki </w:t>
      </w:r>
      <w:r w:rsidRPr="00CB3117">
        <w:rPr>
          <w:color w:val="000000"/>
          <w:sz w:val="22"/>
          <w:szCs w:val="22"/>
        </w:rPr>
        <w:t xml:space="preserve"> .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DF51BF" w:rsidRPr="002C7497" w:rsidRDefault="00DF51BF" w:rsidP="00DF51BF">
      <w:pPr>
        <w:jc w:val="both"/>
        <w:rPr>
          <w:b/>
          <w:color w:val="0000FF"/>
          <w:sz w:val="22"/>
          <w:szCs w:val="22"/>
        </w:rPr>
      </w:pPr>
      <w:r w:rsidRPr="002C7497">
        <w:rPr>
          <w:b/>
          <w:color w:val="0000FF"/>
        </w:rPr>
        <w:t>Pytanie 26</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Czy zamawiający dopuszcza stosowanie </w:t>
      </w:r>
      <w:proofErr w:type="spellStart"/>
      <w:r w:rsidRPr="00CB3117">
        <w:rPr>
          <w:color w:val="000000"/>
          <w:sz w:val="22"/>
          <w:szCs w:val="22"/>
        </w:rPr>
        <w:t>pofrezu</w:t>
      </w:r>
      <w:proofErr w:type="spellEnd"/>
      <w:r w:rsidRPr="00CB3117">
        <w:rPr>
          <w:color w:val="000000"/>
          <w:sz w:val="22"/>
          <w:szCs w:val="22"/>
        </w:rPr>
        <w:t xml:space="preserve">, tłucznia lub gruzobetonu jako odtworzenia tymczasowego, po awarii zamiast </w:t>
      </w:r>
      <w:proofErr w:type="spellStart"/>
      <w:r w:rsidRPr="00CB3117">
        <w:rPr>
          <w:color w:val="000000"/>
          <w:sz w:val="22"/>
          <w:szCs w:val="22"/>
        </w:rPr>
        <w:t>bloczkowania</w:t>
      </w:r>
      <w:proofErr w:type="spellEnd"/>
      <w:r w:rsidRPr="00CB3117">
        <w:rPr>
          <w:color w:val="000000"/>
          <w:sz w:val="22"/>
          <w:szCs w:val="22"/>
        </w:rPr>
        <w:t xml:space="preserve"> lub brukowania. Zarządcą drogi jest ZDM i akceptuje on takie rozwiązanie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sidRPr="00CB3117">
        <w:rPr>
          <w:b/>
          <w:bCs/>
          <w:color w:val="000000"/>
          <w:sz w:val="22"/>
          <w:szCs w:val="22"/>
        </w:rPr>
        <w:t xml:space="preserve">Zamawiający dopuszcza stosowanie  </w:t>
      </w:r>
      <w:proofErr w:type="spellStart"/>
      <w:r w:rsidRPr="00CB3117">
        <w:rPr>
          <w:b/>
          <w:bCs/>
          <w:color w:val="000000"/>
          <w:sz w:val="22"/>
          <w:szCs w:val="22"/>
        </w:rPr>
        <w:t>pofrezu</w:t>
      </w:r>
      <w:proofErr w:type="spellEnd"/>
      <w:r w:rsidRPr="00CB3117">
        <w:rPr>
          <w:b/>
          <w:bCs/>
          <w:color w:val="000000"/>
          <w:sz w:val="22"/>
          <w:szCs w:val="22"/>
        </w:rPr>
        <w:t>, tłucznia lub gruzobetonu jako odtworzenia tymczasowego  po uzgodnieniu z Zamawiającym i przedłożeniu  przez Wykonawcę zgody gestora terenu dla danej lokalizacji</w:t>
      </w:r>
      <w:r w:rsidRPr="00CB3117">
        <w:rPr>
          <w:color w:val="000000"/>
          <w:sz w:val="22"/>
          <w:szCs w:val="22"/>
        </w:rPr>
        <w:t xml:space="preserve">.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DF51BF" w:rsidRPr="002C7497" w:rsidRDefault="00DF51BF" w:rsidP="00DF51BF">
      <w:pPr>
        <w:jc w:val="both"/>
        <w:rPr>
          <w:b/>
          <w:color w:val="0000FF"/>
          <w:sz w:val="22"/>
          <w:szCs w:val="22"/>
        </w:rPr>
      </w:pPr>
      <w:r w:rsidRPr="002C7497">
        <w:rPr>
          <w:b/>
          <w:color w:val="0000FF"/>
        </w:rPr>
        <w:t>Pytanie 27</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Kto wykonuje zasypki wykopu na Pakiecie II skoro zgodnie z wymogami punk. 4.1. w części II SWZ – OPZ Dane Techniczne nie jest wymagane aby wykonawca posiadał sprzęt to tego rodzaju prac?</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Zasypywanie wykopów koparką wykonuje Zamawiający. Zasypywanie wykopów ręcznie wykonuje Wykonawca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p>
    <w:p w:rsidR="00DF51BF" w:rsidRPr="002C7497" w:rsidRDefault="00DF51BF" w:rsidP="00DF51BF">
      <w:pPr>
        <w:jc w:val="both"/>
        <w:rPr>
          <w:b/>
          <w:color w:val="0000FF"/>
          <w:sz w:val="22"/>
          <w:szCs w:val="22"/>
        </w:rPr>
      </w:pPr>
      <w:r w:rsidRPr="002C7497">
        <w:rPr>
          <w:b/>
          <w:color w:val="0000FF"/>
        </w:rPr>
        <w:t>Pytanie 28</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Kto ponosi odpowiedzialność na Pakiecie II za dostarczenie i odwiezienie gruntu skoro wykonawca ma dysponować tylko maszyną do wykonania </w:t>
      </w:r>
      <w:proofErr w:type="spellStart"/>
      <w:r w:rsidRPr="00CB3117">
        <w:rPr>
          <w:color w:val="000000"/>
          <w:sz w:val="22"/>
          <w:szCs w:val="22"/>
        </w:rPr>
        <w:t>przecisków</w:t>
      </w:r>
      <w:proofErr w:type="spellEnd"/>
      <w:r w:rsidRPr="00CB3117">
        <w:rPr>
          <w:color w:val="000000"/>
          <w:sz w:val="22"/>
          <w:szCs w:val="22"/>
        </w:rPr>
        <w:t xml:space="preserve"> poziomych i sprzętem do zagęszczenia wykopów a nie sprzętem do dowozu materiału do zasypki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Za wywóz gruzu i urobku  z miejsca awarii oraz dostarczenie piasku odpowiada Zamawiający.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29</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Proszę o wyjaśnienie i ustosunkowanie się do zagadnienia jak mają się ceny </w:t>
      </w:r>
      <w:proofErr w:type="spellStart"/>
      <w:r w:rsidRPr="00CB3117">
        <w:rPr>
          <w:color w:val="000000"/>
          <w:sz w:val="22"/>
          <w:szCs w:val="22"/>
        </w:rPr>
        <w:t>Secocenbud</w:t>
      </w:r>
      <w:proofErr w:type="spellEnd"/>
      <w:r w:rsidRPr="00CB3117">
        <w:rPr>
          <w:color w:val="000000"/>
          <w:sz w:val="22"/>
          <w:szCs w:val="22"/>
        </w:rPr>
        <w:t xml:space="preserve"> do cen panujących obecnie na rynku?</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Publikacje cenowe systemu SEKOCENBUD są  podstawą do wyceny robót według aktualnych cen rynkowych , gdy strony ustaliły w umowie wynagrodzenie kosztorysowe za wykonane roboty. Ceny czynników produkcji, niezbędne do wyceny robót budowlanych metodą szczegółową, takie jak: stawki godzinowe robocizny, ceny materiałów, ceny najmu i pracy sprzętu i ceny jednostkowe robót, ustalane są na podstawie notowań z rynku budowlanego i aktualizowane  w okresach kwartalnych.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30</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Ile wynosić będzie rekompensata za dojazd sprzętu typu koparka i samochód dostawczy na miejsce awarii – ważne szczególnie przy odległościach powyżej 5 km.</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b/>
          <w:bCs/>
          <w:color w:val="000000"/>
          <w:sz w:val="22"/>
          <w:szCs w:val="22"/>
        </w:rPr>
        <w:t>Zamawiający nie przewiduje dodatkowej rekompensaty za dojazd sprzętu na teren budowy poza pracą sprzętu budowlanego dla danej pozycji kosztorysowej. Wykonawca przystępujący do przetargu poprzez dobór wskaźników narzutów kosztów pośrednich oraz narzut zysku w formularzu oferty  powinien rekompensować wyżej wymienione  koszty.</w:t>
      </w:r>
      <w:r w:rsidRPr="00CB3117">
        <w:rPr>
          <w:color w:val="000000"/>
          <w:sz w:val="22"/>
          <w:szCs w:val="22"/>
        </w:rPr>
        <w:t xml:space="preserve">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  </w:t>
      </w:r>
    </w:p>
    <w:p w:rsidR="00DF51BF" w:rsidRPr="002C7497" w:rsidRDefault="00DF51BF" w:rsidP="00DF51BF">
      <w:pPr>
        <w:jc w:val="both"/>
        <w:rPr>
          <w:b/>
          <w:color w:val="0000FF"/>
          <w:sz w:val="22"/>
          <w:szCs w:val="22"/>
        </w:rPr>
      </w:pPr>
      <w:r w:rsidRPr="002C7497">
        <w:rPr>
          <w:b/>
          <w:color w:val="0000FF"/>
        </w:rPr>
        <w:t>Pytanie 31</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Czy przy radyklanym wzroście cen paliw i inflacji, wzrosną również ceny na materiały i sprzęt (obejma naprawcza o śr.nom.150 mm, piasek zwykły, koparka jednonaczyniowa na podwoziu samochodowym 0,25 </w:t>
      </w:r>
      <w:r w:rsidRPr="00CB3117">
        <w:rPr>
          <w:color w:val="000000"/>
          <w:sz w:val="22"/>
          <w:szCs w:val="22"/>
        </w:rPr>
        <w:lastRenderedPageBreak/>
        <w:t xml:space="preserve">m3, pompa przeponowa spalinowa do 35 m3/h, maszyna do wierceń poziomych), których ceny zostały sztywno narzucone w kosztorysie ofertowym?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r w:rsidRPr="00CB3117">
        <w:rPr>
          <w:b/>
          <w:bCs/>
          <w:color w:val="000000"/>
          <w:sz w:val="22"/>
          <w:szCs w:val="22"/>
        </w:rPr>
        <w:t xml:space="preserve">Koszty sprzętu  i materiału należy przyjmować wg cen </w:t>
      </w:r>
      <w:proofErr w:type="spellStart"/>
      <w:r w:rsidRPr="00CB3117">
        <w:rPr>
          <w:b/>
          <w:bCs/>
          <w:color w:val="000000"/>
          <w:sz w:val="22"/>
          <w:szCs w:val="22"/>
        </w:rPr>
        <w:t>Sekocenbud</w:t>
      </w:r>
      <w:proofErr w:type="spellEnd"/>
      <w:r w:rsidRPr="00CB3117">
        <w:rPr>
          <w:b/>
          <w:bCs/>
          <w:color w:val="000000"/>
          <w:sz w:val="22"/>
          <w:szCs w:val="22"/>
        </w:rPr>
        <w:t xml:space="preserve"> za poprzedni kwartał.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Ceny materiałów i sprzętu nie są wartością stałą narzuconą przez Zamawiającego z uwagi na aktualizację cen wg </w:t>
      </w:r>
      <w:proofErr w:type="spellStart"/>
      <w:r w:rsidRPr="00CB3117">
        <w:rPr>
          <w:b/>
          <w:bCs/>
          <w:color w:val="000000"/>
          <w:sz w:val="22"/>
          <w:szCs w:val="22"/>
        </w:rPr>
        <w:t>Secocenbud</w:t>
      </w:r>
      <w:proofErr w:type="spellEnd"/>
      <w:r w:rsidRPr="00CB3117">
        <w:rPr>
          <w:b/>
          <w:bCs/>
          <w:color w:val="000000"/>
          <w:sz w:val="22"/>
          <w:szCs w:val="22"/>
        </w:rPr>
        <w:t xml:space="preserve"> w każdym kwartale.</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32</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Z uwagi na istniejący konflikt na Ukrainie i niepewną sytuację rynkową wnosimy o możliwość waloryzacji ceny w okresie realizacji zadania.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Zamawiający nie uznaje możliwości waloryzacji cen w czasie trwania Umowy. Wykonawca skradający ofertę  powinien tak skalkulować cenę  oferty aby uwzględniała ona ryzyka występujące podczas realizacji Umowy.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p>
    <w:p w:rsidR="00DF51BF" w:rsidRPr="002C7497" w:rsidRDefault="00DF51BF" w:rsidP="00DF51BF">
      <w:pPr>
        <w:jc w:val="both"/>
        <w:rPr>
          <w:b/>
          <w:color w:val="0000FF"/>
          <w:sz w:val="22"/>
          <w:szCs w:val="22"/>
        </w:rPr>
      </w:pPr>
      <w:r w:rsidRPr="002C7497">
        <w:rPr>
          <w:b/>
          <w:color w:val="0000FF"/>
        </w:rPr>
        <w:t>Pytanie 33</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Dlaczego w wykazie niezbędnych do wykonania zamówienia urządzeń, jakimi dysponuje wykonawca Pakiet I pkt 1 jest: koparko – ładowarka z ramieniem długości min. 5m, natomiast w kosztorysie powykonawczym ślepym jest: koparka jednonaczyniowa na podwoziu samochodowym 025 m3? Takiej koparki nie ma w wykazie. Proszę o wyjaśnienie rozbieżności.</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2C7497">
        <w:rPr>
          <w:bCs/>
          <w:color w:val="000000"/>
          <w:sz w:val="22"/>
          <w:szCs w:val="22"/>
        </w:rPr>
        <w:t>Zamawiający przyjmuje do rozliczeń wszystkich robót ziemnych wykonanych mechanicznie koparkę</w:t>
      </w:r>
      <w:r w:rsidRPr="00CB3117">
        <w:rPr>
          <w:b/>
          <w:bCs/>
          <w:color w:val="000000"/>
          <w:sz w:val="22"/>
          <w:szCs w:val="22"/>
        </w:rPr>
        <w:t xml:space="preserve"> jednonaczyniową na podwoziu samochodowym o pojemności łyżki 0,25 m3 bez względu na wielkość łyżki użytej na budowie.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34</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Dlaczego w umowie §5 pkt 5 „wszystkie ceny sprzętu w kosztorysie powykonawczym będą określone na podstawie średnich stawek najmu za poprzedni kwartał od daty Zlecenia wg cennika </w:t>
      </w:r>
      <w:proofErr w:type="spellStart"/>
      <w:r w:rsidRPr="00CB3117">
        <w:rPr>
          <w:color w:val="000000"/>
          <w:sz w:val="22"/>
          <w:szCs w:val="22"/>
        </w:rPr>
        <w:t>SEKOCENBUDu</w:t>
      </w:r>
      <w:proofErr w:type="spellEnd"/>
      <w:r w:rsidRPr="00CB3117">
        <w:rPr>
          <w:color w:val="000000"/>
          <w:sz w:val="22"/>
          <w:szCs w:val="22"/>
        </w:rPr>
        <w:t>” skoro w §5 pkt 1 jest wymóg posiadania prz</w:t>
      </w:r>
      <w:r>
        <w:rPr>
          <w:color w:val="000000"/>
        </w:rPr>
        <w:t xml:space="preserve">ez Wykonawcę własnego sprzętu? </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FF"/>
          <w:sz w:val="22"/>
          <w:szCs w:val="22"/>
        </w:rPr>
      </w:pPr>
      <w:r w:rsidRPr="002C7497">
        <w:rPr>
          <w:b/>
          <w:bCs/>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Zamawiający dokonał korekty dokumentów. Zamawiający stawia wymóg dysponowania sprzętem niezbędnym do realizacji prac budowlanych. Zamawiający nie stawia wymogu przedłożenia przez Wykonawcę dokumentów potwierdzających własność sprzętu.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35</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 xml:space="preserve">Ręczne roboty ziemne rozliczane będą według KNR 2-01 0301-02. Sprzęt – symbol </w:t>
      </w:r>
      <w:proofErr w:type="spellStart"/>
      <w:r w:rsidRPr="00CB3117">
        <w:rPr>
          <w:color w:val="000000"/>
          <w:sz w:val="22"/>
          <w:szCs w:val="22"/>
        </w:rPr>
        <w:t>klasyf</w:t>
      </w:r>
      <w:proofErr w:type="spellEnd"/>
      <w:r w:rsidRPr="00CB3117">
        <w:rPr>
          <w:color w:val="000000"/>
          <w:sz w:val="22"/>
          <w:szCs w:val="22"/>
        </w:rPr>
        <w:t>. 39811, lub 39812, lub 39813, lub 39814. Norma stała i bez zmian 2,69*0,955 r-g/m3, Norma dla sprzętu uzależniona od rodzaju zastosowanego samochodu. Proszę o podanie sposobu wyliczenia normy dla sprzętu innego jak przypisany do pozycji kosztorysowej.</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color w:val="0000FF"/>
          <w:sz w:val="22"/>
          <w:szCs w:val="22"/>
        </w:rPr>
      </w:pPr>
      <w:r w:rsidRPr="002C7497">
        <w:rPr>
          <w:b/>
          <w:color w:val="0000FF"/>
          <w:sz w:val="22"/>
          <w:szCs w:val="22"/>
        </w:rPr>
        <w:t>Odpowiedź :</w:t>
      </w:r>
    </w:p>
    <w:p w:rsidR="00DF51BF"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rPr>
      </w:pPr>
      <w:r w:rsidRPr="00CB3117">
        <w:rPr>
          <w:b/>
          <w:bCs/>
          <w:color w:val="000000"/>
          <w:sz w:val="22"/>
          <w:szCs w:val="22"/>
        </w:rPr>
        <w:t xml:space="preserve">W przypadku wystąpienia innych rodzajów robót lub sprzętu  nie ujętych w katalogu pozycji kosztorysowych stanowiącym załącznik do SWZ, Wykonawca może użyć innych pozycji z KNR w uzgodnieniu z  Przedstawicielem Zamawiającego. </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p>
    <w:p w:rsidR="00DF51BF" w:rsidRPr="002C7497" w:rsidRDefault="00DF51BF" w:rsidP="00DF51BF">
      <w:pPr>
        <w:jc w:val="both"/>
        <w:rPr>
          <w:b/>
          <w:color w:val="0000FF"/>
          <w:sz w:val="22"/>
          <w:szCs w:val="22"/>
        </w:rPr>
      </w:pPr>
      <w:r w:rsidRPr="002C7497">
        <w:rPr>
          <w:b/>
          <w:color w:val="0000FF"/>
        </w:rPr>
        <w:t>Pytanie 36</w:t>
      </w:r>
    </w:p>
    <w:p w:rsidR="00DF51BF" w:rsidRPr="00CB311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B3117">
        <w:rPr>
          <w:color w:val="000000"/>
          <w:sz w:val="22"/>
          <w:szCs w:val="22"/>
        </w:rPr>
        <w:t>Wykonawca wnioskuje o dokonaniu czynności przesunięcie zakreślonego terminu składania ofert  z dnia 17.06.2022r., na dzień 30.06.2022r. Wykonawca składając niniejszy wniosek ma na celu umożliwienie sobie oraz innym oferentom rzetelnego przygotowania ofert przetargowych, z uwzględnieniem czasu koniecznego na wprowadzenie ewentualnych do nich zmian, których konieczność wprowadzenia może być niewątpliwym efektem oczekiwanych wyjaśnień Zamawiającego.</w:t>
      </w:r>
    </w:p>
    <w:p w:rsidR="00DF51BF" w:rsidRPr="002C7497" w:rsidRDefault="00DF51BF"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color w:val="0000FF"/>
          <w:sz w:val="22"/>
          <w:szCs w:val="22"/>
        </w:rPr>
      </w:pPr>
      <w:r w:rsidRPr="002C7497">
        <w:rPr>
          <w:b/>
          <w:color w:val="0000FF"/>
          <w:sz w:val="22"/>
          <w:szCs w:val="22"/>
        </w:rPr>
        <w:t>Odpowiedź :</w:t>
      </w:r>
    </w:p>
    <w:p w:rsidR="00DF51BF" w:rsidRPr="00CB3117" w:rsidRDefault="000E2C35" w:rsidP="00DF51BF">
      <w:pPr>
        <w:tabs>
          <w:tab w:val="left" w:pos="-720"/>
          <w:tab w:val="left" w:pos="0"/>
          <w:tab w:val="left" w:pos="720"/>
          <w:tab w:val="left" w:pos="1440"/>
          <w:tab w:val="left" w:pos="2160"/>
          <w:tab w:val="left" w:pos="2880"/>
          <w:tab w:val="left" w:pos="3600"/>
          <w:tab w:val="left" w:pos="4320"/>
        </w:tabs>
        <w:autoSpaceDE w:val="0"/>
        <w:autoSpaceDN w:val="0"/>
        <w:adjustRightInd w:val="0"/>
        <w:jc w:val="both"/>
        <w:rPr>
          <w:b/>
          <w:bCs/>
          <w:color w:val="000000"/>
          <w:sz w:val="22"/>
          <w:szCs w:val="22"/>
        </w:rPr>
      </w:pPr>
      <w:r w:rsidRPr="000E2C35">
        <w:rPr>
          <w:b/>
          <w:bCs/>
          <w:color w:val="000000"/>
          <w:sz w:val="22"/>
          <w:szCs w:val="22"/>
        </w:rPr>
        <w:t>Zamawiający zmienia termin</w:t>
      </w:r>
      <w:r w:rsidR="00DF51BF" w:rsidRPr="000E2C35">
        <w:rPr>
          <w:b/>
          <w:bCs/>
          <w:color w:val="000000"/>
          <w:sz w:val="22"/>
          <w:szCs w:val="22"/>
        </w:rPr>
        <w:t xml:space="preserve"> składania </w:t>
      </w:r>
      <w:r w:rsidRPr="000E2C35">
        <w:rPr>
          <w:b/>
          <w:bCs/>
          <w:color w:val="000000"/>
          <w:sz w:val="22"/>
          <w:szCs w:val="22"/>
        </w:rPr>
        <w:t>i otwarcia ofert na dzień 12.07.2022 r.</w:t>
      </w:r>
    </w:p>
    <w:p w:rsidR="00DF51BF" w:rsidRPr="00CB3117" w:rsidRDefault="00DF51BF" w:rsidP="00DF51BF">
      <w:pPr>
        <w:jc w:val="both"/>
        <w:rPr>
          <w:b/>
          <w:sz w:val="22"/>
          <w:szCs w:val="22"/>
          <w:u w:val="single"/>
        </w:rPr>
      </w:pPr>
    </w:p>
    <w:p w:rsidR="00DF51BF" w:rsidRPr="00CB3117" w:rsidRDefault="00DF51BF" w:rsidP="00DF51BF">
      <w:pPr>
        <w:jc w:val="both"/>
        <w:rPr>
          <w:b/>
          <w:sz w:val="22"/>
          <w:szCs w:val="22"/>
          <w:u w:val="single"/>
        </w:rPr>
      </w:pPr>
    </w:p>
    <w:p w:rsidR="00222D8D" w:rsidRDefault="00222D8D" w:rsidP="000E2C35">
      <w:pPr>
        <w:autoSpaceDE w:val="0"/>
        <w:autoSpaceDN w:val="0"/>
        <w:adjustRightInd w:val="0"/>
        <w:ind w:left="-23"/>
        <w:jc w:val="both"/>
        <w:rPr>
          <w:color w:val="000000"/>
          <w:sz w:val="22"/>
          <w:szCs w:val="22"/>
        </w:rPr>
      </w:pPr>
    </w:p>
    <w:p w:rsidR="00222D8D" w:rsidRDefault="00222D8D" w:rsidP="000E2C35">
      <w:pPr>
        <w:autoSpaceDE w:val="0"/>
        <w:autoSpaceDN w:val="0"/>
        <w:adjustRightInd w:val="0"/>
        <w:ind w:left="-23"/>
        <w:jc w:val="both"/>
        <w:rPr>
          <w:color w:val="000000"/>
          <w:sz w:val="22"/>
          <w:szCs w:val="22"/>
        </w:rPr>
      </w:pPr>
    </w:p>
    <w:p w:rsidR="00222D8D" w:rsidRDefault="00222D8D" w:rsidP="000E2C35">
      <w:pPr>
        <w:autoSpaceDE w:val="0"/>
        <w:autoSpaceDN w:val="0"/>
        <w:adjustRightInd w:val="0"/>
        <w:ind w:left="-23"/>
        <w:jc w:val="both"/>
        <w:rPr>
          <w:color w:val="000000"/>
          <w:sz w:val="22"/>
          <w:szCs w:val="22"/>
        </w:rPr>
      </w:pPr>
    </w:p>
    <w:p w:rsidR="00643991" w:rsidRDefault="00643991" w:rsidP="000E2C35">
      <w:pPr>
        <w:autoSpaceDE w:val="0"/>
        <w:autoSpaceDN w:val="0"/>
        <w:adjustRightInd w:val="0"/>
        <w:ind w:left="-23"/>
        <w:jc w:val="both"/>
        <w:rPr>
          <w:color w:val="000000"/>
          <w:sz w:val="22"/>
          <w:szCs w:val="22"/>
        </w:rPr>
      </w:pPr>
      <w:r w:rsidRPr="000E2C35">
        <w:rPr>
          <w:color w:val="000000"/>
          <w:sz w:val="22"/>
          <w:szCs w:val="22"/>
        </w:rPr>
        <w:t xml:space="preserve">W związku z powyższym AQUANET S.A. – Komisja Przetargowa ul. Dolna Wilda 126 w Poznaniu informuje, iż zgodnie z § 56 ust.4 </w:t>
      </w:r>
      <w:r w:rsidRPr="000E2C35">
        <w:rPr>
          <w:i/>
          <w:sz w:val="22"/>
          <w:szCs w:val="22"/>
        </w:rPr>
        <w:t>„</w:t>
      </w:r>
      <w:r w:rsidRPr="000E2C35">
        <w:rPr>
          <w:bCs/>
          <w:i/>
          <w:sz w:val="22"/>
          <w:szCs w:val="22"/>
        </w:rPr>
        <w:t>Regulaminu udzielania zamówień sektorowych przez AQUANET S.A., do których nie maja zastosowania przepisy Ustawy Prawo zamówień publicznych</w:t>
      </w:r>
      <w:r w:rsidRPr="000E2C35">
        <w:rPr>
          <w:sz w:val="22"/>
          <w:szCs w:val="22"/>
        </w:rPr>
        <w:t xml:space="preserve">” </w:t>
      </w:r>
      <w:r w:rsidRPr="000E2C35">
        <w:rPr>
          <w:color w:val="000000"/>
          <w:sz w:val="22"/>
          <w:szCs w:val="22"/>
        </w:rPr>
        <w:t xml:space="preserve">zmienia </w:t>
      </w:r>
      <w:r w:rsidR="000E2C35">
        <w:rPr>
          <w:color w:val="000000"/>
          <w:sz w:val="22"/>
          <w:szCs w:val="22"/>
        </w:rPr>
        <w:t>następujące zapisy SWZ:</w:t>
      </w:r>
    </w:p>
    <w:p w:rsidR="00222D8D" w:rsidRDefault="00222D8D" w:rsidP="000E2C35">
      <w:pPr>
        <w:autoSpaceDE w:val="0"/>
        <w:autoSpaceDN w:val="0"/>
        <w:adjustRightInd w:val="0"/>
        <w:ind w:left="-23"/>
        <w:jc w:val="both"/>
        <w:rPr>
          <w:b/>
          <w:bCs/>
          <w:color w:val="000000"/>
          <w:sz w:val="22"/>
          <w:szCs w:val="22"/>
          <w:u w:val="single"/>
        </w:rPr>
      </w:pPr>
    </w:p>
    <w:p w:rsidR="00222D8D" w:rsidRPr="000E2C35" w:rsidRDefault="00222D8D" w:rsidP="000E2C35">
      <w:pPr>
        <w:autoSpaceDE w:val="0"/>
        <w:autoSpaceDN w:val="0"/>
        <w:adjustRightInd w:val="0"/>
        <w:ind w:left="-23"/>
        <w:jc w:val="both"/>
        <w:rPr>
          <w:b/>
          <w:bCs/>
          <w:color w:val="000000"/>
          <w:sz w:val="22"/>
          <w:szCs w:val="22"/>
          <w:u w:val="single"/>
        </w:rPr>
      </w:pPr>
    </w:p>
    <w:p w:rsidR="000E2C35" w:rsidRPr="000E2C35" w:rsidRDefault="000E2C35" w:rsidP="000E2C35">
      <w:pPr>
        <w:autoSpaceDE w:val="0"/>
        <w:autoSpaceDN w:val="0"/>
        <w:adjustRightInd w:val="0"/>
        <w:jc w:val="both"/>
        <w:rPr>
          <w:b/>
          <w:color w:val="000000"/>
          <w:sz w:val="22"/>
          <w:szCs w:val="22"/>
        </w:rPr>
      </w:pPr>
      <w:r w:rsidRPr="000E2C35">
        <w:rPr>
          <w:b/>
          <w:bCs/>
          <w:color w:val="000000"/>
          <w:sz w:val="22"/>
          <w:szCs w:val="22"/>
        </w:rPr>
        <w:t>- Rozdz. VIII pkt.15</w:t>
      </w:r>
    </w:p>
    <w:p w:rsidR="000E2C35" w:rsidRPr="000E2C35" w:rsidRDefault="000E2C35" w:rsidP="000E2C35">
      <w:pPr>
        <w:autoSpaceDE w:val="0"/>
        <w:autoSpaceDN w:val="0"/>
        <w:adjustRightInd w:val="0"/>
        <w:jc w:val="both"/>
        <w:rPr>
          <w:b/>
          <w:color w:val="000000"/>
          <w:sz w:val="22"/>
          <w:szCs w:val="22"/>
        </w:rPr>
      </w:pPr>
      <w:r w:rsidRPr="000E2C35">
        <w:rPr>
          <w:b/>
          <w:color w:val="000000"/>
          <w:sz w:val="22"/>
          <w:szCs w:val="22"/>
        </w:rPr>
        <w:t>z:</w:t>
      </w:r>
    </w:p>
    <w:p w:rsidR="000E2C35" w:rsidRPr="000E2C35" w:rsidRDefault="000E2C35" w:rsidP="000E2C35">
      <w:pPr>
        <w:ind w:left="708" w:right="196"/>
        <w:jc w:val="both"/>
        <w:rPr>
          <w:sz w:val="22"/>
          <w:szCs w:val="22"/>
        </w:rPr>
      </w:pPr>
      <w:r w:rsidRPr="000E2C35">
        <w:rPr>
          <w:sz w:val="22"/>
          <w:szCs w:val="22"/>
        </w:rPr>
        <w:t xml:space="preserve">Zabezpieczoną hasłem ofertę należy złożyć w postaci elektronicznej i przesłać na adres e-mail </w:t>
      </w:r>
      <w:hyperlink r:id="rId8" w:history="1">
        <w:r w:rsidRPr="000E2C35">
          <w:rPr>
            <w:rStyle w:val="Hipercze"/>
            <w:color w:val="auto"/>
            <w:sz w:val="22"/>
            <w:szCs w:val="22"/>
          </w:rPr>
          <w:t>lucyna.janowska@aquanet.pl</w:t>
        </w:r>
      </w:hyperlink>
      <w:r w:rsidRPr="000E2C35">
        <w:rPr>
          <w:sz w:val="22"/>
          <w:szCs w:val="22"/>
        </w:rPr>
        <w:t xml:space="preserve">  do dnia 30.06.2022 r. do godz. 10:30.</w:t>
      </w:r>
    </w:p>
    <w:p w:rsidR="000E2C35" w:rsidRPr="000E2C35" w:rsidRDefault="000E2C35" w:rsidP="000E2C35">
      <w:pPr>
        <w:ind w:right="196" w:firstLine="708"/>
        <w:jc w:val="both"/>
        <w:rPr>
          <w:sz w:val="22"/>
          <w:szCs w:val="22"/>
        </w:rPr>
      </w:pPr>
      <w:r w:rsidRPr="000E2C35">
        <w:rPr>
          <w:sz w:val="22"/>
          <w:szCs w:val="22"/>
          <w:u w:val="single"/>
        </w:rPr>
        <w:t>Tytuł wiadomości:</w:t>
      </w:r>
      <w:r w:rsidRPr="000E2C35">
        <w:rPr>
          <w:sz w:val="22"/>
          <w:szCs w:val="22"/>
        </w:rPr>
        <w:tab/>
        <w:t xml:space="preserve">Oferta firmy …. – Z/32/2022 Pakiet nr….. </w:t>
      </w:r>
    </w:p>
    <w:p w:rsidR="000E2C35" w:rsidRPr="000E2C35" w:rsidRDefault="000E2C35" w:rsidP="000E2C35">
      <w:pPr>
        <w:ind w:left="2123" w:right="196" w:firstLine="709"/>
        <w:jc w:val="both"/>
        <w:rPr>
          <w:sz w:val="22"/>
          <w:szCs w:val="22"/>
        </w:rPr>
      </w:pPr>
      <w:r w:rsidRPr="000E2C35">
        <w:rPr>
          <w:sz w:val="22"/>
          <w:szCs w:val="22"/>
        </w:rPr>
        <w:t>‘Usuwanie awarii wodociągowych”.</w:t>
      </w:r>
    </w:p>
    <w:p w:rsidR="000E2C35" w:rsidRPr="000E2C35" w:rsidRDefault="000E2C35" w:rsidP="000E2C35">
      <w:pPr>
        <w:ind w:left="708" w:right="196"/>
        <w:jc w:val="both"/>
        <w:rPr>
          <w:sz w:val="22"/>
          <w:szCs w:val="22"/>
        </w:rPr>
      </w:pPr>
      <w:r w:rsidRPr="000E2C35">
        <w:rPr>
          <w:sz w:val="22"/>
          <w:szCs w:val="22"/>
        </w:rPr>
        <w:t>Maksymalny rozmiar skompresowanego pliku oferty wynosi 60 MB. Dopuszczalny format plików składających się na ofertę to: .</w:t>
      </w:r>
      <w:proofErr w:type="spellStart"/>
      <w:r w:rsidRPr="000E2C35">
        <w:rPr>
          <w:sz w:val="22"/>
          <w:szCs w:val="22"/>
        </w:rPr>
        <w:t>doc</w:t>
      </w:r>
      <w:proofErr w:type="spellEnd"/>
      <w:r w:rsidRPr="000E2C35">
        <w:rPr>
          <w:sz w:val="22"/>
          <w:szCs w:val="22"/>
        </w:rPr>
        <w:t xml:space="preserve"> .</w:t>
      </w:r>
      <w:proofErr w:type="spellStart"/>
      <w:r w:rsidRPr="000E2C35">
        <w:rPr>
          <w:sz w:val="22"/>
          <w:szCs w:val="22"/>
        </w:rPr>
        <w:t>docx</w:t>
      </w:r>
      <w:proofErr w:type="spellEnd"/>
      <w:r w:rsidRPr="000E2C35">
        <w:rPr>
          <w:sz w:val="22"/>
          <w:szCs w:val="22"/>
        </w:rPr>
        <w:t xml:space="preserve"> .pdf . xls .rtf.</w:t>
      </w:r>
    </w:p>
    <w:p w:rsidR="000E2C35" w:rsidRPr="000E2C35" w:rsidRDefault="000E2C35" w:rsidP="000E2C35">
      <w:pPr>
        <w:ind w:left="708" w:right="196"/>
        <w:jc w:val="both"/>
        <w:rPr>
          <w:sz w:val="22"/>
          <w:szCs w:val="22"/>
        </w:rPr>
      </w:pPr>
      <w:r w:rsidRPr="000E2C35">
        <w:rPr>
          <w:sz w:val="22"/>
          <w:szCs w:val="22"/>
        </w:rPr>
        <w:t xml:space="preserve">Hasła zabezpieczające ofertę przed niepożądanym otwarciem należy przesyłać na adres e-mail </w:t>
      </w:r>
      <w:hyperlink r:id="rId9" w:history="1">
        <w:r w:rsidRPr="000E2C35">
          <w:rPr>
            <w:rStyle w:val="Hipercze"/>
            <w:color w:val="auto"/>
            <w:sz w:val="22"/>
            <w:szCs w:val="22"/>
          </w:rPr>
          <w:t>lucyna.janowska@aquanet.pl</w:t>
        </w:r>
      </w:hyperlink>
      <w:r w:rsidRPr="000E2C35">
        <w:rPr>
          <w:sz w:val="22"/>
          <w:szCs w:val="22"/>
        </w:rPr>
        <w:t xml:space="preserve"> od dnia 30.06.2022 r. od godz. 10:31 do dnia </w:t>
      </w:r>
      <w:r w:rsidRPr="000E2C35">
        <w:rPr>
          <w:bCs/>
          <w:sz w:val="22"/>
          <w:szCs w:val="22"/>
        </w:rPr>
        <w:t>30.06.2022 r.</w:t>
      </w:r>
      <w:r w:rsidRPr="000E2C35">
        <w:rPr>
          <w:sz w:val="22"/>
          <w:szCs w:val="22"/>
        </w:rPr>
        <w:t> do godz. </w:t>
      </w:r>
      <w:r w:rsidRPr="000E2C35">
        <w:rPr>
          <w:bCs/>
          <w:sz w:val="22"/>
          <w:szCs w:val="22"/>
        </w:rPr>
        <w:t>11:00</w:t>
      </w:r>
      <w:r w:rsidRPr="000E2C35">
        <w:rPr>
          <w:sz w:val="22"/>
          <w:szCs w:val="22"/>
        </w:rPr>
        <w:t xml:space="preserve">. </w:t>
      </w:r>
    </w:p>
    <w:p w:rsidR="000E2C35" w:rsidRPr="000E2C35" w:rsidRDefault="000E2C35" w:rsidP="000E2C35">
      <w:pPr>
        <w:ind w:right="196" w:firstLine="708"/>
        <w:jc w:val="both"/>
        <w:rPr>
          <w:sz w:val="22"/>
          <w:szCs w:val="22"/>
        </w:rPr>
      </w:pPr>
      <w:r w:rsidRPr="000E2C35">
        <w:rPr>
          <w:sz w:val="22"/>
          <w:szCs w:val="22"/>
          <w:u w:val="single"/>
        </w:rPr>
        <w:t>Tytuł wiadomości:</w:t>
      </w:r>
      <w:r w:rsidRPr="000E2C35">
        <w:rPr>
          <w:sz w:val="22"/>
          <w:szCs w:val="22"/>
        </w:rPr>
        <w:t xml:space="preserve"> </w:t>
      </w:r>
      <w:r w:rsidRPr="000E2C35">
        <w:rPr>
          <w:sz w:val="22"/>
          <w:szCs w:val="22"/>
        </w:rPr>
        <w:tab/>
        <w:t xml:space="preserve">Hasło do oferty firmy … - Z/32/2022 Pakiet nr….. </w:t>
      </w:r>
    </w:p>
    <w:p w:rsidR="000E2C35" w:rsidRPr="000E2C35" w:rsidRDefault="000E2C35" w:rsidP="000E2C35">
      <w:pPr>
        <w:ind w:left="2123" w:right="196" w:firstLine="709"/>
        <w:jc w:val="both"/>
        <w:rPr>
          <w:sz w:val="22"/>
          <w:szCs w:val="22"/>
        </w:rPr>
      </w:pPr>
      <w:r w:rsidRPr="000E2C35">
        <w:rPr>
          <w:sz w:val="22"/>
          <w:szCs w:val="22"/>
        </w:rPr>
        <w:t>„Usuwanie awarii wodociągowych”</w:t>
      </w:r>
    </w:p>
    <w:p w:rsidR="000E2C35" w:rsidRPr="000E2C35" w:rsidRDefault="000E2C35" w:rsidP="000E2C35">
      <w:pPr>
        <w:ind w:right="196" w:firstLine="708"/>
        <w:jc w:val="both"/>
        <w:rPr>
          <w:sz w:val="22"/>
          <w:szCs w:val="22"/>
        </w:rPr>
      </w:pPr>
      <w:r w:rsidRPr="000E2C35">
        <w:rPr>
          <w:sz w:val="22"/>
          <w:szCs w:val="22"/>
        </w:rPr>
        <w:t>Otwarcie ofert nastąpi w dniu 30.06.2022 r. o godz. 11:00.</w:t>
      </w:r>
    </w:p>
    <w:p w:rsidR="000E2C35" w:rsidRPr="000E2C35" w:rsidRDefault="000E2C35" w:rsidP="000E2C35">
      <w:pPr>
        <w:ind w:left="708" w:right="196"/>
        <w:jc w:val="both"/>
        <w:rPr>
          <w:i/>
          <w:sz w:val="22"/>
          <w:szCs w:val="22"/>
        </w:rPr>
      </w:pPr>
      <w:r w:rsidRPr="000E2C35">
        <w:rPr>
          <w:i/>
          <w:sz w:val="22"/>
          <w:szCs w:val="22"/>
        </w:rPr>
        <w:t>Oferty złożone po terminie składania ofert oraz złożone niezgodnie z powyższymi wymogami, w szczególności nie zabezpieczone hasłami, nie będą rozpatrywane.</w:t>
      </w:r>
    </w:p>
    <w:p w:rsidR="00DF51BF" w:rsidRPr="000E2C35" w:rsidRDefault="000E2C35" w:rsidP="000E2C35">
      <w:pPr>
        <w:autoSpaceDE w:val="0"/>
        <w:autoSpaceDN w:val="0"/>
        <w:adjustRightInd w:val="0"/>
        <w:jc w:val="both"/>
        <w:rPr>
          <w:b/>
          <w:color w:val="000000"/>
          <w:sz w:val="22"/>
          <w:szCs w:val="22"/>
        </w:rPr>
      </w:pPr>
      <w:r w:rsidRPr="000E2C35">
        <w:rPr>
          <w:b/>
          <w:color w:val="000000"/>
          <w:sz w:val="22"/>
          <w:szCs w:val="22"/>
        </w:rPr>
        <w:t>na:</w:t>
      </w:r>
    </w:p>
    <w:p w:rsidR="000E2C35" w:rsidRPr="000E2C35" w:rsidRDefault="000E2C35" w:rsidP="000E2C35">
      <w:pPr>
        <w:ind w:left="708" w:right="196"/>
        <w:jc w:val="both"/>
        <w:rPr>
          <w:sz w:val="22"/>
          <w:szCs w:val="22"/>
        </w:rPr>
      </w:pPr>
      <w:r w:rsidRPr="000E2C35">
        <w:rPr>
          <w:sz w:val="22"/>
          <w:szCs w:val="22"/>
        </w:rPr>
        <w:t xml:space="preserve">Zabezpieczoną hasłem ofertę należy złożyć w postaci elektronicznej i przesłać na adres e-mail </w:t>
      </w:r>
      <w:hyperlink r:id="rId10" w:history="1">
        <w:r w:rsidRPr="000E2C35">
          <w:rPr>
            <w:rStyle w:val="Hipercze"/>
            <w:sz w:val="22"/>
            <w:szCs w:val="22"/>
          </w:rPr>
          <w:t>lucyna.janowska@aquanet.pl</w:t>
        </w:r>
      </w:hyperlink>
      <w:r w:rsidRPr="000E2C35">
        <w:rPr>
          <w:sz w:val="22"/>
          <w:szCs w:val="22"/>
        </w:rPr>
        <w:t xml:space="preserve">  do dnia </w:t>
      </w:r>
      <w:r>
        <w:rPr>
          <w:b/>
          <w:color w:val="FF0000"/>
          <w:sz w:val="22"/>
          <w:szCs w:val="22"/>
        </w:rPr>
        <w:t>12.07</w:t>
      </w:r>
      <w:r w:rsidRPr="000E2C35">
        <w:rPr>
          <w:b/>
          <w:color w:val="FF0000"/>
          <w:sz w:val="22"/>
          <w:szCs w:val="22"/>
        </w:rPr>
        <w:t>.2022 r. do godz. 10:30.</w:t>
      </w:r>
    </w:p>
    <w:p w:rsidR="000E2C35" w:rsidRPr="000E2C35" w:rsidRDefault="000E2C35" w:rsidP="000E2C35">
      <w:pPr>
        <w:ind w:right="196" w:firstLine="708"/>
        <w:jc w:val="both"/>
        <w:rPr>
          <w:b/>
          <w:sz w:val="22"/>
          <w:szCs w:val="22"/>
        </w:rPr>
      </w:pPr>
      <w:r w:rsidRPr="000E2C35">
        <w:rPr>
          <w:sz w:val="22"/>
          <w:szCs w:val="22"/>
          <w:u w:val="single"/>
        </w:rPr>
        <w:t>Tytuł wiadomości:</w:t>
      </w:r>
      <w:r w:rsidRPr="000E2C35">
        <w:rPr>
          <w:b/>
          <w:sz w:val="22"/>
          <w:szCs w:val="22"/>
        </w:rPr>
        <w:tab/>
        <w:t xml:space="preserve">Oferta firmy …. – Z/32/2022 Pakiet nr….. </w:t>
      </w:r>
    </w:p>
    <w:p w:rsidR="000E2C35" w:rsidRPr="000E2C35" w:rsidRDefault="000E2C35" w:rsidP="000E2C35">
      <w:pPr>
        <w:ind w:left="2123" w:right="196" w:firstLine="709"/>
        <w:jc w:val="both"/>
        <w:rPr>
          <w:b/>
          <w:sz w:val="22"/>
          <w:szCs w:val="22"/>
        </w:rPr>
      </w:pPr>
      <w:r w:rsidRPr="000E2C35">
        <w:rPr>
          <w:b/>
          <w:sz w:val="22"/>
          <w:szCs w:val="22"/>
        </w:rPr>
        <w:t>‘Usuwanie awarii wodociągowych”.</w:t>
      </w:r>
    </w:p>
    <w:p w:rsidR="000E2C35" w:rsidRPr="000E2C35" w:rsidRDefault="000E2C35" w:rsidP="000E2C35">
      <w:pPr>
        <w:ind w:left="708" w:right="196"/>
        <w:jc w:val="both"/>
        <w:rPr>
          <w:sz w:val="22"/>
          <w:szCs w:val="22"/>
        </w:rPr>
      </w:pPr>
      <w:r w:rsidRPr="000E2C35">
        <w:rPr>
          <w:sz w:val="22"/>
          <w:szCs w:val="22"/>
        </w:rPr>
        <w:t>Maksymalny rozmiar skompresowanego pliku oferty wynosi 60 MB. Dopuszczalny format plików składających się na ofertę to: .</w:t>
      </w:r>
      <w:proofErr w:type="spellStart"/>
      <w:r w:rsidRPr="000E2C35">
        <w:rPr>
          <w:sz w:val="22"/>
          <w:szCs w:val="22"/>
        </w:rPr>
        <w:t>doc</w:t>
      </w:r>
      <w:proofErr w:type="spellEnd"/>
      <w:r w:rsidRPr="000E2C35">
        <w:rPr>
          <w:sz w:val="22"/>
          <w:szCs w:val="22"/>
        </w:rPr>
        <w:t xml:space="preserve"> .</w:t>
      </w:r>
      <w:proofErr w:type="spellStart"/>
      <w:r w:rsidRPr="000E2C35">
        <w:rPr>
          <w:sz w:val="22"/>
          <w:szCs w:val="22"/>
        </w:rPr>
        <w:t>docx</w:t>
      </w:r>
      <w:proofErr w:type="spellEnd"/>
      <w:r w:rsidRPr="000E2C35">
        <w:rPr>
          <w:sz w:val="22"/>
          <w:szCs w:val="22"/>
        </w:rPr>
        <w:t xml:space="preserve"> .pdf . xls .rtf.</w:t>
      </w:r>
    </w:p>
    <w:p w:rsidR="000E2C35" w:rsidRPr="000E2C35" w:rsidRDefault="000E2C35" w:rsidP="000E2C35">
      <w:pPr>
        <w:ind w:left="708" w:right="196"/>
        <w:jc w:val="both"/>
        <w:rPr>
          <w:color w:val="FF0000"/>
          <w:sz w:val="22"/>
          <w:szCs w:val="22"/>
        </w:rPr>
      </w:pPr>
      <w:r w:rsidRPr="000E2C35">
        <w:rPr>
          <w:color w:val="FF0000"/>
          <w:sz w:val="22"/>
          <w:szCs w:val="22"/>
        </w:rPr>
        <w:t xml:space="preserve">Hasła zabezpieczające ofertę przed niepożądanym otwarciem należy przesyłać na adres e-mail </w:t>
      </w:r>
      <w:hyperlink r:id="rId11" w:history="1">
        <w:r w:rsidRPr="000E2C35">
          <w:rPr>
            <w:rStyle w:val="Hipercze"/>
            <w:sz w:val="22"/>
            <w:szCs w:val="22"/>
          </w:rPr>
          <w:t>lucyna.janowska@aquanet.pl</w:t>
        </w:r>
      </w:hyperlink>
      <w:r w:rsidRPr="000E2C35">
        <w:rPr>
          <w:color w:val="FF0000"/>
          <w:sz w:val="22"/>
          <w:szCs w:val="22"/>
        </w:rPr>
        <w:t xml:space="preserve"> od dnia </w:t>
      </w:r>
      <w:r>
        <w:rPr>
          <w:b/>
          <w:color w:val="FF0000"/>
          <w:sz w:val="22"/>
          <w:szCs w:val="22"/>
        </w:rPr>
        <w:t>12.07</w:t>
      </w:r>
      <w:r w:rsidRPr="000E2C35">
        <w:rPr>
          <w:b/>
          <w:color w:val="FF0000"/>
          <w:sz w:val="22"/>
          <w:szCs w:val="22"/>
        </w:rPr>
        <w:t>.2022 r.</w:t>
      </w:r>
      <w:r w:rsidRPr="000E2C35">
        <w:rPr>
          <w:color w:val="FF0000"/>
          <w:sz w:val="22"/>
          <w:szCs w:val="22"/>
        </w:rPr>
        <w:t xml:space="preserve"> od godz. </w:t>
      </w:r>
      <w:r w:rsidRPr="000E2C35">
        <w:rPr>
          <w:b/>
          <w:color w:val="FF0000"/>
          <w:sz w:val="22"/>
          <w:szCs w:val="22"/>
        </w:rPr>
        <w:t>10:31</w:t>
      </w:r>
      <w:r w:rsidRPr="000E2C35">
        <w:rPr>
          <w:color w:val="FF0000"/>
          <w:sz w:val="22"/>
          <w:szCs w:val="22"/>
        </w:rPr>
        <w:t xml:space="preserve"> do dnia </w:t>
      </w:r>
      <w:r>
        <w:rPr>
          <w:b/>
          <w:bCs/>
          <w:color w:val="FF0000"/>
          <w:sz w:val="22"/>
          <w:szCs w:val="22"/>
        </w:rPr>
        <w:t>12.07</w:t>
      </w:r>
      <w:r w:rsidRPr="000E2C35">
        <w:rPr>
          <w:b/>
          <w:bCs/>
          <w:color w:val="FF0000"/>
          <w:sz w:val="22"/>
          <w:szCs w:val="22"/>
        </w:rPr>
        <w:t>.2022 r.</w:t>
      </w:r>
      <w:r w:rsidRPr="000E2C35">
        <w:rPr>
          <w:color w:val="FF0000"/>
          <w:sz w:val="22"/>
          <w:szCs w:val="22"/>
        </w:rPr>
        <w:t> do godz. </w:t>
      </w:r>
      <w:r w:rsidRPr="000E2C35">
        <w:rPr>
          <w:b/>
          <w:bCs/>
          <w:color w:val="FF0000"/>
          <w:sz w:val="22"/>
          <w:szCs w:val="22"/>
        </w:rPr>
        <w:t>11:00</w:t>
      </w:r>
      <w:r w:rsidRPr="000E2C35">
        <w:rPr>
          <w:color w:val="FF0000"/>
          <w:sz w:val="22"/>
          <w:szCs w:val="22"/>
        </w:rPr>
        <w:t xml:space="preserve">. </w:t>
      </w:r>
    </w:p>
    <w:p w:rsidR="000E2C35" w:rsidRPr="000E2C35" w:rsidRDefault="000E2C35" w:rsidP="000E2C35">
      <w:pPr>
        <w:ind w:right="196" w:firstLine="708"/>
        <w:jc w:val="both"/>
        <w:rPr>
          <w:b/>
          <w:sz w:val="22"/>
          <w:szCs w:val="22"/>
        </w:rPr>
      </w:pPr>
      <w:r w:rsidRPr="000E2C35">
        <w:rPr>
          <w:sz w:val="22"/>
          <w:szCs w:val="22"/>
          <w:u w:val="single"/>
        </w:rPr>
        <w:t>Tytuł wiadomości:</w:t>
      </w:r>
      <w:r w:rsidRPr="000E2C35">
        <w:rPr>
          <w:sz w:val="22"/>
          <w:szCs w:val="22"/>
        </w:rPr>
        <w:t xml:space="preserve"> </w:t>
      </w:r>
      <w:r w:rsidRPr="000E2C35">
        <w:rPr>
          <w:sz w:val="22"/>
          <w:szCs w:val="22"/>
        </w:rPr>
        <w:tab/>
      </w:r>
      <w:r w:rsidRPr="000E2C35">
        <w:rPr>
          <w:b/>
          <w:sz w:val="22"/>
          <w:szCs w:val="22"/>
        </w:rPr>
        <w:t>Hasło do oferty firmy</w:t>
      </w:r>
      <w:r w:rsidRPr="000E2C35">
        <w:rPr>
          <w:sz w:val="22"/>
          <w:szCs w:val="22"/>
        </w:rPr>
        <w:t xml:space="preserve"> … - </w:t>
      </w:r>
      <w:r w:rsidRPr="000E2C35">
        <w:rPr>
          <w:b/>
          <w:sz w:val="22"/>
          <w:szCs w:val="22"/>
        </w:rPr>
        <w:t xml:space="preserve">Z/32/2022 Pakiet nr….. </w:t>
      </w:r>
    </w:p>
    <w:p w:rsidR="000E2C35" w:rsidRPr="000E2C35" w:rsidRDefault="000E2C35" w:rsidP="000E2C35">
      <w:pPr>
        <w:ind w:left="2123" w:right="196" w:firstLine="709"/>
        <w:jc w:val="both"/>
        <w:rPr>
          <w:b/>
          <w:sz w:val="22"/>
          <w:szCs w:val="22"/>
        </w:rPr>
      </w:pPr>
      <w:r w:rsidRPr="000E2C35">
        <w:rPr>
          <w:b/>
          <w:sz w:val="22"/>
          <w:szCs w:val="22"/>
        </w:rPr>
        <w:t>„Usuwanie awarii wodociągowych”</w:t>
      </w:r>
    </w:p>
    <w:p w:rsidR="000E2C35" w:rsidRPr="000E2C35" w:rsidRDefault="000E2C35" w:rsidP="000E2C35">
      <w:pPr>
        <w:ind w:right="196" w:firstLine="708"/>
        <w:jc w:val="both"/>
        <w:rPr>
          <w:color w:val="FF0000"/>
          <w:sz w:val="22"/>
          <w:szCs w:val="22"/>
        </w:rPr>
      </w:pPr>
      <w:r w:rsidRPr="000E2C35">
        <w:rPr>
          <w:color w:val="FF0000"/>
          <w:sz w:val="22"/>
          <w:szCs w:val="22"/>
        </w:rPr>
        <w:t xml:space="preserve">Otwarcie ofert nastąpi w dniu </w:t>
      </w:r>
      <w:r>
        <w:rPr>
          <w:b/>
          <w:color w:val="FF0000"/>
          <w:sz w:val="22"/>
          <w:szCs w:val="22"/>
        </w:rPr>
        <w:t>12.07</w:t>
      </w:r>
      <w:r w:rsidRPr="000E2C35">
        <w:rPr>
          <w:b/>
          <w:color w:val="FF0000"/>
          <w:sz w:val="22"/>
          <w:szCs w:val="22"/>
        </w:rPr>
        <w:t>.2022 r.</w:t>
      </w:r>
      <w:r w:rsidRPr="000E2C35">
        <w:rPr>
          <w:color w:val="FF0000"/>
          <w:sz w:val="22"/>
          <w:szCs w:val="22"/>
        </w:rPr>
        <w:t xml:space="preserve"> o godz. </w:t>
      </w:r>
      <w:r w:rsidRPr="000E2C35">
        <w:rPr>
          <w:b/>
          <w:color w:val="FF0000"/>
          <w:sz w:val="22"/>
          <w:szCs w:val="22"/>
        </w:rPr>
        <w:t>11:00</w:t>
      </w:r>
      <w:r w:rsidRPr="000E2C35">
        <w:rPr>
          <w:color w:val="FF0000"/>
          <w:sz w:val="22"/>
          <w:szCs w:val="22"/>
        </w:rPr>
        <w:t>.</w:t>
      </w:r>
    </w:p>
    <w:p w:rsidR="000E2C35" w:rsidRPr="000E2C35" w:rsidRDefault="000E2C35" w:rsidP="000E2C35">
      <w:pPr>
        <w:ind w:left="708" w:right="196"/>
        <w:jc w:val="both"/>
        <w:rPr>
          <w:b/>
          <w:i/>
          <w:sz w:val="22"/>
          <w:szCs w:val="22"/>
        </w:rPr>
      </w:pPr>
      <w:r w:rsidRPr="000E2C35">
        <w:rPr>
          <w:b/>
          <w:i/>
          <w:sz w:val="22"/>
          <w:szCs w:val="22"/>
        </w:rPr>
        <w:t>Oferty złożone po terminie składania ofert oraz złożone niezgodnie z powyższymi wymogami, w szczególności nie zabezpieczone hasłami, nie będą rozpatrywane.</w:t>
      </w:r>
    </w:p>
    <w:p w:rsidR="00DF51BF" w:rsidRPr="000E2C35" w:rsidRDefault="00DF51BF" w:rsidP="00DF51BF">
      <w:pPr>
        <w:autoSpaceDE w:val="0"/>
        <w:autoSpaceDN w:val="0"/>
        <w:adjustRightInd w:val="0"/>
        <w:rPr>
          <w:color w:val="000000"/>
          <w:sz w:val="22"/>
          <w:szCs w:val="22"/>
        </w:rPr>
      </w:pPr>
    </w:p>
    <w:p w:rsidR="000E2C35" w:rsidRPr="000E2C35" w:rsidRDefault="000E2C35" w:rsidP="000E2C35">
      <w:pPr>
        <w:autoSpaceDE w:val="0"/>
        <w:autoSpaceDN w:val="0"/>
        <w:adjustRightInd w:val="0"/>
        <w:jc w:val="both"/>
        <w:rPr>
          <w:b/>
          <w:color w:val="000000"/>
          <w:sz w:val="22"/>
          <w:szCs w:val="22"/>
        </w:rPr>
      </w:pPr>
      <w:r w:rsidRPr="000E2C35">
        <w:rPr>
          <w:b/>
          <w:bCs/>
          <w:color w:val="000000"/>
          <w:sz w:val="22"/>
          <w:szCs w:val="22"/>
        </w:rPr>
        <w:t>- Rozdz. XI pkt. 20</w:t>
      </w:r>
    </w:p>
    <w:p w:rsidR="000E2C35" w:rsidRPr="000E2C35" w:rsidRDefault="000E2C35" w:rsidP="000E2C35">
      <w:pPr>
        <w:autoSpaceDE w:val="0"/>
        <w:autoSpaceDN w:val="0"/>
        <w:adjustRightInd w:val="0"/>
        <w:jc w:val="both"/>
        <w:rPr>
          <w:b/>
          <w:color w:val="000000"/>
          <w:sz w:val="22"/>
          <w:szCs w:val="22"/>
        </w:rPr>
      </w:pPr>
      <w:r w:rsidRPr="000E2C35">
        <w:rPr>
          <w:b/>
          <w:color w:val="000000"/>
          <w:sz w:val="22"/>
          <w:szCs w:val="22"/>
        </w:rPr>
        <w:t>z:</w:t>
      </w:r>
    </w:p>
    <w:p w:rsidR="000E2C35" w:rsidRPr="000E2C35" w:rsidRDefault="000E2C35" w:rsidP="000E2C35">
      <w:pPr>
        <w:ind w:left="708"/>
        <w:jc w:val="both"/>
        <w:rPr>
          <w:sz w:val="22"/>
          <w:szCs w:val="22"/>
        </w:rPr>
      </w:pPr>
      <w:r w:rsidRPr="000E2C35">
        <w:rPr>
          <w:sz w:val="22"/>
          <w:szCs w:val="22"/>
        </w:rPr>
        <w:t>Otwarcie ofert odbędzie się przy użyciu środków komunik</w:t>
      </w:r>
      <w:r>
        <w:rPr>
          <w:sz w:val="22"/>
          <w:szCs w:val="22"/>
        </w:rPr>
        <w:t>acji elektronicznej w dniu 30.06</w:t>
      </w:r>
      <w:r w:rsidRPr="000E2C35">
        <w:rPr>
          <w:sz w:val="22"/>
          <w:szCs w:val="22"/>
        </w:rPr>
        <w:t>.2022 r. o godz. 11:00.</w:t>
      </w:r>
    </w:p>
    <w:p w:rsidR="000E2C35" w:rsidRPr="000E2C35" w:rsidRDefault="000E2C35" w:rsidP="000E2C35">
      <w:pPr>
        <w:autoSpaceDE w:val="0"/>
        <w:autoSpaceDN w:val="0"/>
        <w:adjustRightInd w:val="0"/>
        <w:jc w:val="both"/>
        <w:rPr>
          <w:b/>
          <w:color w:val="000000"/>
          <w:sz w:val="22"/>
          <w:szCs w:val="22"/>
        </w:rPr>
      </w:pPr>
      <w:r w:rsidRPr="000E2C35">
        <w:rPr>
          <w:b/>
          <w:color w:val="000000"/>
          <w:sz w:val="22"/>
          <w:szCs w:val="22"/>
        </w:rPr>
        <w:t>na:</w:t>
      </w:r>
    </w:p>
    <w:p w:rsidR="000E2C35" w:rsidRPr="002D2FC7" w:rsidRDefault="000E2C35" w:rsidP="000E2C35">
      <w:pPr>
        <w:ind w:left="708"/>
        <w:jc w:val="both"/>
        <w:rPr>
          <w:b/>
          <w:sz w:val="22"/>
          <w:szCs w:val="22"/>
        </w:rPr>
      </w:pPr>
      <w:r w:rsidRPr="000E2C35">
        <w:rPr>
          <w:sz w:val="22"/>
          <w:szCs w:val="22"/>
        </w:rPr>
        <w:t xml:space="preserve">Otwarcie ofert odbędzie się przy użyciu środków komunikacji elektronicznej w dniu </w:t>
      </w:r>
      <w:r w:rsidRPr="002D2FC7">
        <w:rPr>
          <w:b/>
          <w:color w:val="FF0000"/>
          <w:sz w:val="22"/>
          <w:szCs w:val="22"/>
        </w:rPr>
        <w:t>12.07.2022 r. o godz. 11:00.</w:t>
      </w:r>
    </w:p>
    <w:p w:rsidR="000E2C35" w:rsidRDefault="000E2C35" w:rsidP="000E2C35">
      <w:pPr>
        <w:autoSpaceDE w:val="0"/>
        <w:autoSpaceDN w:val="0"/>
        <w:adjustRightInd w:val="0"/>
        <w:jc w:val="both"/>
        <w:rPr>
          <w:bCs/>
          <w:color w:val="000000"/>
          <w:sz w:val="22"/>
          <w:szCs w:val="22"/>
        </w:rPr>
      </w:pPr>
    </w:p>
    <w:p w:rsidR="000E2C35" w:rsidRDefault="000E2C35" w:rsidP="000E2C35">
      <w:pPr>
        <w:autoSpaceDE w:val="0"/>
        <w:autoSpaceDN w:val="0"/>
        <w:adjustRightInd w:val="0"/>
        <w:jc w:val="both"/>
        <w:rPr>
          <w:bCs/>
          <w:color w:val="000000"/>
          <w:sz w:val="22"/>
          <w:szCs w:val="22"/>
        </w:rPr>
      </w:pPr>
    </w:p>
    <w:p w:rsidR="000E2C35" w:rsidRDefault="000E2C35" w:rsidP="000E2C35">
      <w:pPr>
        <w:autoSpaceDE w:val="0"/>
        <w:autoSpaceDN w:val="0"/>
        <w:adjustRightInd w:val="0"/>
        <w:jc w:val="both"/>
        <w:rPr>
          <w:bCs/>
          <w:color w:val="000000"/>
          <w:sz w:val="22"/>
          <w:szCs w:val="22"/>
        </w:rPr>
      </w:pPr>
    </w:p>
    <w:p w:rsidR="00222D8D" w:rsidRDefault="00222D8D" w:rsidP="000E2C35">
      <w:pPr>
        <w:autoSpaceDE w:val="0"/>
        <w:autoSpaceDN w:val="0"/>
        <w:adjustRightInd w:val="0"/>
        <w:jc w:val="both"/>
        <w:rPr>
          <w:bCs/>
          <w:color w:val="000000"/>
          <w:sz w:val="22"/>
          <w:szCs w:val="22"/>
        </w:rPr>
      </w:pPr>
    </w:p>
    <w:p w:rsidR="00222D8D" w:rsidRDefault="00222D8D" w:rsidP="000E2C35">
      <w:pPr>
        <w:autoSpaceDE w:val="0"/>
        <w:autoSpaceDN w:val="0"/>
        <w:adjustRightInd w:val="0"/>
        <w:jc w:val="both"/>
        <w:rPr>
          <w:bCs/>
          <w:color w:val="000000"/>
          <w:sz w:val="22"/>
          <w:szCs w:val="22"/>
        </w:rPr>
      </w:pPr>
    </w:p>
    <w:p w:rsidR="00222D8D" w:rsidRDefault="00222D8D" w:rsidP="000E2C35">
      <w:pPr>
        <w:autoSpaceDE w:val="0"/>
        <w:autoSpaceDN w:val="0"/>
        <w:adjustRightInd w:val="0"/>
        <w:jc w:val="both"/>
        <w:rPr>
          <w:bCs/>
          <w:color w:val="000000"/>
          <w:sz w:val="22"/>
          <w:szCs w:val="22"/>
        </w:rPr>
      </w:pPr>
    </w:p>
    <w:p w:rsidR="00222D8D" w:rsidRDefault="00222D8D" w:rsidP="000E2C35">
      <w:pPr>
        <w:autoSpaceDE w:val="0"/>
        <w:autoSpaceDN w:val="0"/>
        <w:adjustRightInd w:val="0"/>
        <w:jc w:val="both"/>
        <w:rPr>
          <w:bCs/>
          <w:color w:val="000000"/>
          <w:sz w:val="22"/>
          <w:szCs w:val="22"/>
        </w:rPr>
      </w:pPr>
    </w:p>
    <w:p w:rsidR="00222D8D" w:rsidRDefault="00222D8D" w:rsidP="000E2C35">
      <w:pPr>
        <w:autoSpaceDE w:val="0"/>
        <w:autoSpaceDN w:val="0"/>
        <w:adjustRightInd w:val="0"/>
        <w:jc w:val="both"/>
        <w:rPr>
          <w:bCs/>
          <w:color w:val="000000"/>
          <w:sz w:val="22"/>
          <w:szCs w:val="22"/>
        </w:rPr>
      </w:pPr>
    </w:p>
    <w:p w:rsidR="000E2C35" w:rsidRDefault="00222D8D" w:rsidP="000E2C35">
      <w:pPr>
        <w:autoSpaceDE w:val="0"/>
        <w:autoSpaceDN w:val="0"/>
        <w:adjustRightInd w:val="0"/>
        <w:jc w:val="both"/>
        <w:rPr>
          <w:b/>
          <w:bCs/>
          <w:color w:val="000000"/>
          <w:sz w:val="22"/>
          <w:szCs w:val="22"/>
          <w:u w:val="single"/>
        </w:rPr>
      </w:pPr>
      <w:r w:rsidRPr="00222D8D">
        <w:rPr>
          <w:b/>
          <w:bCs/>
          <w:color w:val="000000"/>
          <w:sz w:val="22"/>
          <w:szCs w:val="22"/>
          <w:u w:val="single"/>
        </w:rPr>
        <w:t>W załączeniu zaktualizowane dokumenty, dotyczące przedmiotowego postępowania:</w:t>
      </w:r>
    </w:p>
    <w:p w:rsidR="00222D8D" w:rsidRPr="00222D8D" w:rsidRDefault="00222D8D" w:rsidP="000E2C35">
      <w:pPr>
        <w:autoSpaceDE w:val="0"/>
        <w:autoSpaceDN w:val="0"/>
        <w:adjustRightInd w:val="0"/>
        <w:jc w:val="both"/>
        <w:rPr>
          <w:b/>
          <w:bCs/>
          <w:color w:val="000000"/>
          <w:sz w:val="22"/>
          <w:szCs w:val="22"/>
          <w:u w:val="single"/>
        </w:rPr>
      </w:pPr>
    </w:p>
    <w:p w:rsidR="00222D8D" w:rsidRDefault="00222D8D" w:rsidP="000E2C35">
      <w:pPr>
        <w:autoSpaceDE w:val="0"/>
        <w:autoSpaceDN w:val="0"/>
        <w:adjustRightInd w:val="0"/>
        <w:jc w:val="both"/>
        <w:rPr>
          <w:bCs/>
          <w:color w:val="000000"/>
          <w:sz w:val="22"/>
          <w:szCs w:val="22"/>
        </w:rPr>
      </w:pPr>
      <w:r>
        <w:rPr>
          <w:bCs/>
          <w:color w:val="000000"/>
          <w:sz w:val="22"/>
          <w:szCs w:val="22"/>
        </w:rPr>
        <w:t>Pakiet I</w:t>
      </w:r>
    </w:p>
    <w:p w:rsidR="00222D8D" w:rsidRPr="00222D8D" w:rsidRDefault="00222D8D" w:rsidP="00222D8D">
      <w:pPr>
        <w:pStyle w:val="Akapitzlist"/>
        <w:numPr>
          <w:ilvl w:val="0"/>
          <w:numId w:val="35"/>
        </w:numPr>
        <w:autoSpaceDE w:val="0"/>
        <w:autoSpaceDN w:val="0"/>
        <w:adjustRightInd w:val="0"/>
        <w:jc w:val="both"/>
        <w:rPr>
          <w:bCs/>
          <w:color w:val="000000"/>
          <w:sz w:val="22"/>
          <w:szCs w:val="22"/>
        </w:rPr>
      </w:pPr>
      <w:r w:rsidRPr="00222D8D">
        <w:rPr>
          <w:bCs/>
          <w:color w:val="000000"/>
          <w:sz w:val="22"/>
          <w:szCs w:val="22"/>
        </w:rPr>
        <w:t>Wzór umowy</w:t>
      </w:r>
    </w:p>
    <w:p w:rsidR="00222D8D" w:rsidRPr="00222D8D" w:rsidRDefault="00222D8D" w:rsidP="00222D8D">
      <w:pPr>
        <w:pStyle w:val="Akapitzlist"/>
        <w:numPr>
          <w:ilvl w:val="0"/>
          <w:numId w:val="35"/>
        </w:numPr>
        <w:autoSpaceDE w:val="0"/>
        <w:autoSpaceDN w:val="0"/>
        <w:adjustRightInd w:val="0"/>
        <w:jc w:val="both"/>
        <w:rPr>
          <w:bCs/>
          <w:color w:val="000000"/>
          <w:sz w:val="22"/>
          <w:szCs w:val="22"/>
        </w:rPr>
      </w:pPr>
      <w:r w:rsidRPr="00222D8D">
        <w:rPr>
          <w:bCs/>
          <w:color w:val="000000"/>
          <w:sz w:val="22"/>
          <w:szCs w:val="22"/>
        </w:rPr>
        <w:t>OPZ</w:t>
      </w:r>
    </w:p>
    <w:p w:rsidR="00222D8D" w:rsidRPr="00222D8D" w:rsidRDefault="00222D8D" w:rsidP="00222D8D">
      <w:pPr>
        <w:pStyle w:val="Akapitzlist"/>
        <w:numPr>
          <w:ilvl w:val="0"/>
          <w:numId w:val="35"/>
        </w:numPr>
        <w:autoSpaceDE w:val="0"/>
        <w:autoSpaceDN w:val="0"/>
        <w:adjustRightInd w:val="0"/>
        <w:jc w:val="both"/>
        <w:rPr>
          <w:bCs/>
          <w:color w:val="000000"/>
          <w:sz w:val="22"/>
          <w:szCs w:val="22"/>
        </w:rPr>
      </w:pPr>
      <w:r w:rsidRPr="00222D8D">
        <w:rPr>
          <w:rFonts w:eastAsiaTheme="minorHAnsi"/>
          <w:color w:val="000000"/>
          <w:lang w:eastAsia="en-US"/>
        </w:rPr>
        <w:t>Szczegółowe wytyczne do rozliczania robót zlecanych kosztorysem powykonawczym.</w:t>
      </w:r>
    </w:p>
    <w:p w:rsidR="00222D8D" w:rsidRPr="00222D8D" w:rsidRDefault="00222D8D" w:rsidP="00222D8D">
      <w:pPr>
        <w:pStyle w:val="Akapitzlist"/>
        <w:numPr>
          <w:ilvl w:val="0"/>
          <w:numId w:val="35"/>
        </w:numPr>
        <w:autoSpaceDE w:val="0"/>
        <w:autoSpaceDN w:val="0"/>
        <w:adjustRightInd w:val="0"/>
        <w:jc w:val="both"/>
        <w:rPr>
          <w:bCs/>
          <w:color w:val="000000"/>
          <w:sz w:val="22"/>
          <w:szCs w:val="22"/>
        </w:rPr>
      </w:pPr>
      <w:r w:rsidRPr="00222D8D">
        <w:rPr>
          <w:rFonts w:eastAsiaTheme="minorHAnsi"/>
          <w:color w:val="000000"/>
          <w:lang w:eastAsia="en-US"/>
        </w:rPr>
        <w:t>Przykładowy kosztorys ofertowy - wersja w formacie ATH oraz PDF</w:t>
      </w:r>
    </w:p>
    <w:p w:rsidR="00222D8D" w:rsidRPr="00222D8D" w:rsidRDefault="00222D8D" w:rsidP="00222D8D">
      <w:pPr>
        <w:pStyle w:val="Akapitzlist"/>
        <w:autoSpaceDE w:val="0"/>
        <w:autoSpaceDN w:val="0"/>
        <w:adjustRightInd w:val="0"/>
        <w:jc w:val="both"/>
        <w:rPr>
          <w:bCs/>
          <w:color w:val="000000"/>
          <w:sz w:val="22"/>
          <w:szCs w:val="22"/>
        </w:rPr>
      </w:pPr>
    </w:p>
    <w:p w:rsidR="00222D8D" w:rsidRPr="00222D8D" w:rsidRDefault="00222D8D" w:rsidP="00222D8D">
      <w:pPr>
        <w:autoSpaceDE w:val="0"/>
        <w:autoSpaceDN w:val="0"/>
        <w:adjustRightInd w:val="0"/>
        <w:jc w:val="both"/>
        <w:rPr>
          <w:bCs/>
          <w:color w:val="000000"/>
          <w:sz w:val="22"/>
          <w:szCs w:val="22"/>
        </w:rPr>
      </w:pPr>
      <w:r w:rsidRPr="00222D8D">
        <w:rPr>
          <w:bCs/>
          <w:color w:val="000000"/>
          <w:sz w:val="22"/>
          <w:szCs w:val="22"/>
        </w:rPr>
        <w:t>Pakiet II</w:t>
      </w:r>
    </w:p>
    <w:p w:rsidR="00222D8D" w:rsidRPr="00222D8D" w:rsidRDefault="00222D8D" w:rsidP="00222D8D">
      <w:pPr>
        <w:pStyle w:val="Akapitzlist"/>
        <w:numPr>
          <w:ilvl w:val="0"/>
          <w:numId w:val="36"/>
        </w:numPr>
        <w:autoSpaceDE w:val="0"/>
        <w:autoSpaceDN w:val="0"/>
        <w:adjustRightInd w:val="0"/>
        <w:jc w:val="both"/>
        <w:rPr>
          <w:bCs/>
          <w:color w:val="000000"/>
          <w:sz w:val="22"/>
          <w:szCs w:val="22"/>
        </w:rPr>
      </w:pPr>
      <w:r w:rsidRPr="00222D8D">
        <w:rPr>
          <w:bCs/>
          <w:color w:val="000000"/>
          <w:sz w:val="22"/>
          <w:szCs w:val="22"/>
        </w:rPr>
        <w:t>Wzór umowy</w:t>
      </w:r>
    </w:p>
    <w:p w:rsidR="00222D8D" w:rsidRPr="00222D8D" w:rsidRDefault="00222D8D" w:rsidP="00222D8D">
      <w:pPr>
        <w:pStyle w:val="Akapitzlist"/>
        <w:numPr>
          <w:ilvl w:val="0"/>
          <w:numId w:val="36"/>
        </w:numPr>
        <w:autoSpaceDE w:val="0"/>
        <w:autoSpaceDN w:val="0"/>
        <w:adjustRightInd w:val="0"/>
        <w:jc w:val="both"/>
        <w:rPr>
          <w:bCs/>
          <w:color w:val="000000"/>
          <w:sz w:val="22"/>
          <w:szCs w:val="22"/>
        </w:rPr>
      </w:pPr>
      <w:r w:rsidRPr="00222D8D">
        <w:rPr>
          <w:bCs/>
          <w:color w:val="000000"/>
          <w:sz w:val="22"/>
          <w:szCs w:val="22"/>
        </w:rPr>
        <w:t>OPZ</w:t>
      </w:r>
    </w:p>
    <w:p w:rsidR="00222D8D" w:rsidRPr="00222D8D" w:rsidRDefault="00222D8D" w:rsidP="00222D8D">
      <w:pPr>
        <w:pStyle w:val="Akapitzlist"/>
        <w:numPr>
          <w:ilvl w:val="0"/>
          <w:numId w:val="36"/>
        </w:numPr>
        <w:autoSpaceDE w:val="0"/>
        <w:autoSpaceDN w:val="0"/>
        <w:adjustRightInd w:val="0"/>
        <w:jc w:val="both"/>
        <w:rPr>
          <w:bCs/>
          <w:color w:val="000000"/>
          <w:sz w:val="22"/>
          <w:szCs w:val="22"/>
        </w:rPr>
      </w:pPr>
      <w:r w:rsidRPr="00222D8D">
        <w:rPr>
          <w:rFonts w:eastAsiaTheme="minorHAnsi"/>
          <w:color w:val="000000"/>
          <w:lang w:eastAsia="en-US"/>
        </w:rPr>
        <w:t>Szczegółowe wytyczne do rozliczania robót zlecanych kosztorysem powykonawczym</w:t>
      </w:r>
    </w:p>
    <w:p w:rsidR="00222D8D" w:rsidRPr="00222D8D" w:rsidRDefault="00222D8D" w:rsidP="00222D8D">
      <w:pPr>
        <w:pStyle w:val="Akapitzlist"/>
        <w:numPr>
          <w:ilvl w:val="0"/>
          <w:numId w:val="36"/>
        </w:numPr>
        <w:autoSpaceDE w:val="0"/>
        <w:autoSpaceDN w:val="0"/>
        <w:adjustRightInd w:val="0"/>
        <w:jc w:val="both"/>
        <w:rPr>
          <w:bCs/>
          <w:color w:val="000000"/>
          <w:sz w:val="22"/>
          <w:szCs w:val="22"/>
        </w:rPr>
      </w:pPr>
      <w:r w:rsidRPr="00222D8D">
        <w:rPr>
          <w:rFonts w:eastAsiaTheme="minorHAnsi"/>
          <w:color w:val="000000"/>
          <w:lang w:eastAsia="en-US"/>
        </w:rPr>
        <w:t>Przykładowy kosztorys ofertowy - wersja w formacie ATH oraz PDF</w:t>
      </w:r>
    </w:p>
    <w:p w:rsidR="000E2C35" w:rsidRDefault="000E2C35" w:rsidP="000E2C35">
      <w:pPr>
        <w:autoSpaceDE w:val="0"/>
        <w:autoSpaceDN w:val="0"/>
        <w:adjustRightInd w:val="0"/>
        <w:jc w:val="both"/>
        <w:rPr>
          <w:bCs/>
          <w:color w:val="000000"/>
          <w:sz w:val="22"/>
          <w:szCs w:val="22"/>
        </w:rPr>
      </w:pPr>
    </w:p>
    <w:p w:rsidR="000E2C35" w:rsidRDefault="000E2C35" w:rsidP="000E2C35">
      <w:pPr>
        <w:autoSpaceDE w:val="0"/>
        <w:autoSpaceDN w:val="0"/>
        <w:adjustRightInd w:val="0"/>
        <w:jc w:val="both"/>
        <w:rPr>
          <w:bCs/>
          <w:color w:val="000000"/>
          <w:sz w:val="22"/>
          <w:szCs w:val="22"/>
        </w:rPr>
      </w:pPr>
    </w:p>
    <w:p w:rsidR="00DF51BF" w:rsidRPr="00CB3117" w:rsidRDefault="00DF51BF" w:rsidP="00DF51BF">
      <w:pPr>
        <w:autoSpaceDE w:val="0"/>
        <w:autoSpaceDN w:val="0"/>
        <w:adjustRightInd w:val="0"/>
        <w:ind w:left="620" w:hanging="360"/>
        <w:rPr>
          <w:color w:val="FF0000"/>
          <w:sz w:val="22"/>
          <w:szCs w:val="22"/>
        </w:rPr>
      </w:pPr>
    </w:p>
    <w:p w:rsidR="00DF51BF" w:rsidRPr="00CB3117" w:rsidRDefault="00DF51BF" w:rsidP="00DF51BF">
      <w:pPr>
        <w:autoSpaceDE w:val="0"/>
        <w:autoSpaceDN w:val="0"/>
        <w:adjustRightInd w:val="0"/>
        <w:jc w:val="both"/>
        <w:rPr>
          <w:b/>
          <w:bCs/>
          <w:color w:val="000000"/>
          <w:sz w:val="22"/>
          <w:szCs w:val="22"/>
          <w:u w:val="single"/>
        </w:rPr>
      </w:pPr>
      <w:r w:rsidRPr="00CB3117">
        <w:rPr>
          <w:b/>
          <w:bCs/>
          <w:color w:val="000000"/>
          <w:sz w:val="22"/>
          <w:szCs w:val="22"/>
          <w:u w:val="single"/>
        </w:rPr>
        <w:t>Powyższe wyjaśnienia są wiążące dla wszystkich Wykonawców.</w:t>
      </w:r>
    </w:p>
    <w:p w:rsidR="00DF51BF" w:rsidRPr="00CB3117" w:rsidRDefault="00DF51BF" w:rsidP="00DF51BF">
      <w:pPr>
        <w:autoSpaceDE w:val="0"/>
        <w:autoSpaceDN w:val="0"/>
        <w:adjustRightInd w:val="0"/>
        <w:jc w:val="both"/>
        <w:rPr>
          <w:color w:val="000000"/>
          <w:sz w:val="22"/>
          <w:szCs w:val="22"/>
        </w:rPr>
      </w:pPr>
    </w:p>
    <w:p w:rsidR="00DF51BF" w:rsidRPr="00CB3117" w:rsidRDefault="00DF51BF" w:rsidP="00DF51BF">
      <w:pPr>
        <w:autoSpaceDE w:val="0"/>
        <w:autoSpaceDN w:val="0"/>
        <w:adjustRightInd w:val="0"/>
        <w:jc w:val="both"/>
        <w:rPr>
          <w:color w:val="000000"/>
          <w:sz w:val="22"/>
          <w:szCs w:val="22"/>
        </w:rPr>
      </w:pPr>
    </w:p>
    <w:p w:rsidR="00DF51BF" w:rsidRPr="00CB3117" w:rsidRDefault="00DF51BF" w:rsidP="00DF51BF">
      <w:pPr>
        <w:autoSpaceDE w:val="0"/>
        <w:autoSpaceDN w:val="0"/>
        <w:adjustRightInd w:val="0"/>
        <w:jc w:val="both"/>
        <w:rPr>
          <w:color w:val="000000"/>
          <w:sz w:val="22"/>
          <w:szCs w:val="22"/>
        </w:rPr>
      </w:pPr>
    </w:p>
    <w:p w:rsidR="00DF51BF" w:rsidRPr="00222D8D" w:rsidRDefault="00DF51BF" w:rsidP="00DF51BF">
      <w:pPr>
        <w:autoSpaceDE w:val="0"/>
        <w:autoSpaceDN w:val="0"/>
        <w:adjustRightInd w:val="0"/>
        <w:jc w:val="both"/>
        <w:rPr>
          <w:color w:val="000000"/>
          <w:sz w:val="22"/>
          <w:szCs w:val="22"/>
        </w:rPr>
      </w:pPr>
    </w:p>
    <w:p w:rsidR="00222D8D" w:rsidRPr="00222D8D" w:rsidRDefault="00222D8D" w:rsidP="00222D8D">
      <w:pPr>
        <w:autoSpaceDE w:val="0"/>
        <w:autoSpaceDN w:val="0"/>
        <w:adjustRightInd w:val="0"/>
        <w:jc w:val="both"/>
        <w:rPr>
          <w:color w:val="000000"/>
          <w:sz w:val="22"/>
          <w:szCs w:val="22"/>
          <w:u w:val="single"/>
        </w:rPr>
      </w:pPr>
      <w:r w:rsidRPr="00222D8D">
        <w:rPr>
          <w:color w:val="000000"/>
          <w:sz w:val="22"/>
          <w:szCs w:val="22"/>
          <w:u w:val="single"/>
        </w:rPr>
        <w:t>Sprawę prowadzi:</w:t>
      </w:r>
    </w:p>
    <w:p w:rsidR="00222D8D" w:rsidRPr="00222D8D" w:rsidRDefault="00222D8D" w:rsidP="00222D8D">
      <w:pPr>
        <w:autoSpaceDE w:val="0"/>
        <w:autoSpaceDN w:val="0"/>
        <w:adjustRightInd w:val="0"/>
        <w:jc w:val="both"/>
        <w:rPr>
          <w:color w:val="000000"/>
          <w:sz w:val="22"/>
          <w:szCs w:val="22"/>
        </w:rPr>
      </w:pPr>
      <w:r w:rsidRPr="00222D8D">
        <w:rPr>
          <w:color w:val="000000"/>
          <w:sz w:val="22"/>
          <w:szCs w:val="22"/>
        </w:rPr>
        <w:t>Lucyna Janowska</w:t>
      </w:r>
    </w:p>
    <w:p w:rsidR="00222D8D" w:rsidRPr="00222D8D" w:rsidRDefault="00222D8D" w:rsidP="00222D8D">
      <w:pPr>
        <w:autoSpaceDE w:val="0"/>
        <w:autoSpaceDN w:val="0"/>
        <w:adjustRightInd w:val="0"/>
        <w:jc w:val="both"/>
        <w:rPr>
          <w:color w:val="000000"/>
          <w:sz w:val="22"/>
          <w:szCs w:val="22"/>
        </w:rPr>
      </w:pPr>
      <w:r>
        <w:rPr>
          <w:color w:val="000000"/>
          <w:sz w:val="22"/>
          <w:szCs w:val="22"/>
        </w:rPr>
        <w:t>l</w:t>
      </w:r>
      <w:r w:rsidRPr="00222D8D">
        <w:rPr>
          <w:color w:val="000000"/>
          <w:sz w:val="22"/>
          <w:szCs w:val="22"/>
        </w:rPr>
        <w:t>ucyna.janowska@aquanet.pl</w:t>
      </w:r>
    </w:p>
    <w:p w:rsidR="00222D8D" w:rsidRPr="00222D8D" w:rsidRDefault="00222D8D" w:rsidP="00222D8D">
      <w:pPr>
        <w:autoSpaceDE w:val="0"/>
        <w:autoSpaceDN w:val="0"/>
        <w:adjustRightInd w:val="0"/>
        <w:jc w:val="both"/>
        <w:rPr>
          <w:color w:val="000000"/>
          <w:sz w:val="22"/>
          <w:szCs w:val="22"/>
        </w:rPr>
      </w:pPr>
      <w:r w:rsidRPr="00222D8D">
        <w:rPr>
          <w:color w:val="000000"/>
          <w:sz w:val="22"/>
          <w:szCs w:val="22"/>
        </w:rPr>
        <w:t>Tel. (61) 8359-243</w:t>
      </w:r>
    </w:p>
    <w:p w:rsidR="00DF51BF" w:rsidRPr="00CB3117" w:rsidRDefault="00DF51BF" w:rsidP="00DF51BF">
      <w:pPr>
        <w:autoSpaceDE w:val="0"/>
        <w:autoSpaceDN w:val="0"/>
        <w:adjustRightInd w:val="0"/>
        <w:ind w:firstLine="708"/>
        <w:rPr>
          <w:b/>
          <w:bCs/>
          <w:i/>
          <w:iCs/>
          <w:sz w:val="22"/>
          <w:szCs w:val="22"/>
          <w:u w:val="single"/>
        </w:rPr>
      </w:pPr>
    </w:p>
    <w:p w:rsidR="00DF51BF" w:rsidRPr="00CB3117" w:rsidRDefault="00DF51BF" w:rsidP="00DF51BF">
      <w:pPr>
        <w:rPr>
          <w:sz w:val="22"/>
          <w:szCs w:val="22"/>
        </w:rPr>
      </w:pPr>
    </w:p>
    <w:p w:rsidR="00D92227" w:rsidRPr="00125136" w:rsidRDefault="00D92227" w:rsidP="00D92227">
      <w:pPr>
        <w:autoSpaceDE w:val="0"/>
        <w:autoSpaceDN w:val="0"/>
        <w:adjustRightInd w:val="0"/>
        <w:jc w:val="both"/>
        <w:rPr>
          <w:color w:val="000000"/>
          <w:sz w:val="22"/>
          <w:szCs w:val="22"/>
        </w:rPr>
      </w:pPr>
    </w:p>
    <w:sectPr w:rsidR="00D92227" w:rsidRPr="00125136" w:rsidSect="002F5BDA">
      <w:headerReference w:type="even" r:id="rId12"/>
      <w:headerReference w:type="first" r:id="rId13"/>
      <w:pgSz w:w="11906" w:h="16838"/>
      <w:pgMar w:top="953" w:right="1247" w:bottom="1985" w:left="1247" w:header="1304" w:footer="1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A2" w:rsidRDefault="004155A2" w:rsidP="00A97010">
      <w:r>
        <w:separator/>
      </w:r>
    </w:p>
  </w:endnote>
  <w:endnote w:type="continuationSeparator" w:id="0">
    <w:p w:rsidR="004155A2" w:rsidRDefault="004155A2" w:rsidP="00A9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A2" w:rsidRDefault="004155A2" w:rsidP="00A97010">
      <w:r>
        <w:separator/>
      </w:r>
    </w:p>
  </w:footnote>
  <w:footnote w:type="continuationSeparator" w:id="0">
    <w:p w:rsidR="004155A2" w:rsidRDefault="004155A2" w:rsidP="00A9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10" w:rsidRDefault="004155A2">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10797" o:spid="_x0000_s2050" type="#_x0000_t75" style="position:absolute;margin-left:0;margin-top:0;width:2250pt;height:3183.75pt;z-index:-251657216;mso-position-horizontal:center;mso-position-horizontal-relative:margin;mso-position-vertical:center;mso-position-vertical-relative:margin" o:allowincell="f">
          <v:imagedata r:id="rId1" o:title="listownik-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10" w:rsidRDefault="00DA2AC3">
    <w:pPr>
      <w:pStyle w:val="Nagwek"/>
    </w:pPr>
    <w:r>
      <w:rPr>
        <w:noProof/>
      </w:rPr>
      <w:drawing>
        <wp:anchor distT="0" distB="0" distL="114300" distR="114300" simplePos="0" relativeHeight="251662336" behindDoc="1" locked="0" layoutInCell="1" allowOverlap="1" wp14:anchorId="17C4C635" wp14:editId="72F48E28">
          <wp:simplePos x="0" y="0"/>
          <wp:positionH relativeFrom="page">
            <wp:align>left</wp:align>
          </wp:positionH>
          <wp:positionV relativeFrom="page">
            <wp:posOffset>8103</wp:posOffset>
          </wp:positionV>
          <wp:extent cx="7558727" cy="10695600"/>
          <wp:effectExtent l="0" t="0" r="444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ownik-2020.png"/>
                  <pic:cNvPicPr/>
                </pic:nvPicPr>
                <pic:blipFill>
                  <a:blip r:embed="rId1">
                    <a:extLst>
                      <a:ext uri="{28A0092B-C50C-407E-A947-70E740481C1C}">
                        <a14:useLocalDpi xmlns:a14="http://schemas.microsoft.com/office/drawing/2010/main" val="0"/>
                      </a:ext>
                    </a:extLst>
                  </a:blip>
                  <a:stretch>
                    <a:fillRect/>
                  </a:stretch>
                </pic:blipFill>
                <pic:spPr>
                  <a:xfrm>
                    <a:off x="0" y="0"/>
                    <a:ext cx="7558727" cy="10695600"/>
                  </a:xfrm>
                  <a:prstGeom prst="rect">
                    <a:avLst/>
                  </a:prstGeom>
                </pic:spPr>
              </pic:pic>
            </a:graphicData>
          </a:graphic>
          <wp14:sizeRelH relativeFrom="page">
            <wp14:pctWidth>0</wp14:pctWidth>
          </wp14:sizeRelH>
          <wp14:sizeRelV relativeFrom="page">
            <wp14:pctHeight>0</wp14:pctHeight>
          </wp14:sizeRelV>
        </wp:anchor>
      </w:drawing>
    </w:r>
    <w:r w:rsidR="004155A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10796" o:spid="_x0000_s2049" type="#_x0000_t75" style="position:absolute;margin-left:0;margin-top:0;width:2250pt;height:3183.75pt;z-index:-251658240;mso-position-horizontal:center;mso-position-horizontal-relative:margin;mso-position-vertical:center;mso-position-vertical-relative:margin" o:allowincell="f">
          <v:imagedata r:id="rId2" o:title="listownik-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C53"/>
    <w:multiLevelType w:val="hybridMultilevel"/>
    <w:tmpl w:val="C3DAF940"/>
    <w:lvl w:ilvl="0" w:tplc="04150011">
      <w:start w:val="1"/>
      <w:numFmt w:val="decimal"/>
      <w:lvlText w:val="%1)"/>
      <w:lvlJc w:val="left"/>
      <w:pPr>
        <w:tabs>
          <w:tab w:val="num" w:pos="720"/>
        </w:tabs>
        <w:ind w:left="720" w:hanging="360"/>
      </w:pPr>
      <w:rPr>
        <w:rFonts w:hint="default"/>
      </w:rPr>
    </w:lvl>
    <w:lvl w:ilvl="1" w:tplc="BC06BACC">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652429"/>
    <w:multiLevelType w:val="hybridMultilevel"/>
    <w:tmpl w:val="975E610C"/>
    <w:lvl w:ilvl="0" w:tplc="1E6C8464">
      <w:start w:val="4"/>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0E1035D0"/>
    <w:multiLevelType w:val="hybridMultilevel"/>
    <w:tmpl w:val="6EF41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A8C"/>
    <w:multiLevelType w:val="hybridMultilevel"/>
    <w:tmpl w:val="C09A806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3D1A2F"/>
    <w:multiLevelType w:val="hybridMultilevel"/>
    <w:tmpl w:val="5CB88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B6869"/>
    <w:multiLevelType w:val="hybridMultilevel"/>
    <w:tmpl w:val="C09A806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44EA7"/>
    <w:multiLevelType w:val="hybridMultilevel"/>
    <w:tmpl w:val="549AEB8C"/>
    <w:lvl w:ilvl="0" w:tplc="ECF63BD2">
      <w:start w:val="1"/>
      <w:numFmt w:val="lowerLetter"/>
      <w:lvlText w:val="%1)"/>
      <w:lvlJc w:val="left"/>
      <w:pPr>
        <w:tabs>
          <w:tab w:val="num" w:pos="840"/>
        </w:tabs>
        <w:ind w:left="8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E150EA"/>
    <w:multiLevelType w:val="hybridMultilevel"/>
    <w:tmpl w:val="D74636FA"/>
    <w:lvl w:ilvl="0" w:tplc="A7A63E3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13C0A"/>
    <w:multiLevelType w:val="hybridMultilevel"/>
    <w:tmpl w:val="19A08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A55F15"/>
    <w:multiLevelType w:val="multilevel"/>
    <w:tmpl w:val="7C542D18"/>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600FB6"/>
    <w:multiLevelType w:val="hybridMultilevel"/>
    <w:tmpl w:val="E640CC0E"/>
    <w:lvl w:ilvl="0" w:tplc="BC06BACC">
      <w:numFmt w:val="bullet"/>
      <w:lvlText w:val="-"/>
      <w:lvlJc w:val="left"/>
      <w:pPr>
        <w:ind w:left="1559" w:hanging="360"/>
      </w:pPr>
      <w:rPr>
        <w:rFonts w:ascii="Times New Roman" w:eastAsia="Times New Roman" w:hAnsi="Times New Roman" w:cs="Times New Roman"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11" w15:restartNumberingAfterBreak="0">
    <w:nsid w:val="2E854E58"/>
    <w:multiLevelType w:val="hybridMultilevel"/>
    <w:tmpl w:val="AAC8270E"/>
    <w:lvl w:ilvl="0" w:tplc="0415000F">
      <w:start w:val="1"/>
      <w:numFmt w:val="decimal"/>
      <w:lvlText w:val="%1."/>
      <w:lvlJc w:val="left"/>
      <w:pPr>
        <w:tabs>
          <w:tab w:val="num" w:pos="720"/>
        </w:tabs>
        <w:ind w:left="720" w:hanging="360"/>
      </w:pPr>
      <w:rPr>
        <w:rFonts w:hint="default"/>
      </w:rPr>
    </w:lvl>
    <w:lvl w:ilvl="1" w:tplc="C38C8814">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2E148C"/>
    <w:multiLevelType w:val="hybridMultilevel"/>
    <w:tmpl w:val="7FDE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234AE"/>
    <w:multiLevelType w:val="hybridMultilevel"/>
    <w:tmpl w:val="AAC8270E"/>
    <w:lvl w:ilvl="0" w:tplc="0415000F">
      <w:start w:val="1"/>
      <w:numFmt w:val="decimal"/>
      <w:lvlText w:val="%1."/>
      <w:lvlJc w:val="left"/>
      <w:pPr>
        <w:tabs>
          <w:tab w:val="num" w:pos="786"/>
        </w:tabs>
        <w:ind w:left="786" w:hanging="360"/>
      </w:pPr>
      <w:rPr>
        <w:rFonts w:hint="default"/>
      </w:rPr>
    </w:lvl>
    <w:lvl w:ilvl="1" w:tplc="C38C8814">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3572D2"/>
    <w:multiLevelType w:val="hybridMultilevel"/>
    <w:tmpl w:val="78A86A90"/>
    <w:lvl w:ilvl="0" w:tplc="9FF85F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7D7075"/>
    <w:multiLevelType w:val="hybridMultilevel"/>
    <w:tmpl w:val="2C1E05D0"/>
    <w:lvl w:ilvl="0" w:tplc="04150001">
      <w:start w:val="1"/>
      <w:numFmt w:val="bullet"/>
      <w:lvlText w:val=""/>
      <w:lvlJc w:val="left"/>
      <w:pPr>
        <w:ind w:left="3974" w:hanging="855"/>
      </w:pPr>
      <w:rPr>
        <w:rFonts w:ascii="Symbol" w:hAnsi="Symbol" w:hint="default"/>
        <w:b w:val="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6" w15:restartNumberingAfterBreak="0">
    <w:nsid w:val="3ACE3C79"/>
    <w:multiLevelType w:val="multilevel"/>
    <w:tmpl w:val="6DD4B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674769"/>
    <w:multiLevelType w:val="hybridMultilevel"/>
    <w:tmpl w:val="9C528650"/>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F16C46"/>
    <w:multiLevelType w:val="hybridMultilevel"/>
    <w:tmpl w:val="EE385B34"/>
    <w:lvl w:ilvl="0" w:tplc="2BCA3C22">
      <w:start w:val="1"/>
      <w:numFmt w:val="lowerLetter"/>
      <w:lvlText w:val="%1)"/>
      <w:lvlJc w:val="left"/>
      <w:pPr>
        <w:ind w:left="3974" w:hanging="855"/>
      </w:pPr>
      <w:rPr>
        <w:rFonts w:hint="default"/>
        <w:b w:val="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9" w15:restartNumberingAfterBreak="0">
    <w:nsid w:val="42B854B4"/>
    <w:multiLevelType w:val="multilevel"/>
    <w:tmpl w:val="0E52B3EE"/>
    <w:lvl w:ilvl="0">
      <w:start w:val="12"/>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44E71030"/>
    <w:multiLevelType w:val="hybridMultilevel"/>
    <w:tmpl w:val="1076E618"/>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55200CD"/>
    <w:multiLevelType w:val="hybridMultilevel"/>
    <w:tmpl w:val="3BEA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7B4183"/>
    <w:multiLevelType w:val="hybridMultilevel"/>
    <w:tmpl w:val="D41243F0"/>
    <w:lvl w:ilvl="0" w:tplc="B220F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FB7E61"/>
    <w:multiLevelType w:val="hybridMultilevel"/>
    <w:tmpl w:val="9202C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67215A"/>
    <w:multiLevelType w:val="hybridMultilevel"/>
    <w:tmpl w:val="7564FAAE"/>
    <w:lvl w:ilvl="0" w:tplc="B220F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8027DD"/>
    <w:multiLevelType w:val="hybridMultilevel"/>
    <w:tmpl w:val="19648110"/>
    <w:lvl w:ilvl="0" w:tplc="9FF85F5A">
      <w:start w:val="1"/>
      <w:numFmt w:val="bullet"/>
      <w:lvlText w:val=""/>
      <w:lvlJc w:val="left"/>
      <w:pPr>
        <w:ind w:left="3974" w:hanging="855"/>
      </w:pPr>
      <w:rPr>
        <w:rFonts w:ascii="Symbol" w:hAnsi="Symbol" w:hint="default"/>
        <w:b w:val="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26" w15:restartNumberingAfterBreak="0">
    <w:nsid w:val="6A7546C8"/>
    <w:multiLevelType w:val="multilevel"/>
    <w:tmpl w:val="62E09C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9C65FE"/>
    <w:multiLevelType w:val="hybridMultilevel"/>
    <w:tmpl w:val="11F0A5A4"/>
    <w:lvl w:ilvl="0" w:tplc="FC2853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040560"/>
    <w:multiLevelType w:val="hybridMultilevel"/>
    <w:tmpl w:val="447A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9662EF"/>
    <w:multiLevelType w:val="multilevel"/>
    <w:tmpl w:val="942E1DF0"/>
    <w:lvl w:ilvl="0">
      <w:start w:val="1"/>
      <w:numFmt w:val="lowerLetter"/>
      <w:lvlText w:val="%1)"/>
      <w:lvlJc w:val="left"/>
      <w:pPr>
        <w:ind w:left="1353" w:hanging="360"/>
      </w:pPr>
      <w:rPr>
        <w:rFonts w:hint="default"/>
        <w:b w:val="0"/>
        <w:sz w:val="22"/>
        <w:szCs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0" w15:restartNumberingAfterBreak="0">
    <w:nsid w:val="6F124AF5"/>
    <w:multiLevelType w:val="hybridMultilevel"/>
    <w:tmpl w:val="2772B1BA"/>
    <w:lvl w:ilvl="0" w:tplc="9A08C83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285AC2"/>
    <w:multiLevelType w:val="hybridMultilevel"/>
    <w:tmpl w:val="360A8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9F56BB"/>
    <w:multiLevelType w:val="hybridMultilevel"/>
    <w:tmpl w:val="F2C2B568"/>
    <w:lvl w:ilvl="0" w:tplc="9FF85F5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7CA940DC"/>
    <w:multiLevelType w:val="hybridMultilevel"/>
    <w:tmpl w:val="2E9EAA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E6B2F8A"/>
    <w:multiLevelType w:val="hybridMultilevel"/>
    <w:tmpl w:val="201E9F0E"/>
    <w:lvl w:ilvl="0" w:tplc="9FF85F5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FD5589D"/>
    <w:multiLevelType w:val="hybridMultilevel"/>
    <w:tmpl w:val="8D406AFC"/>
    <w:lvl w:ilvl="0" w:tplc="9FF85F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2"/>
  </w:num>
  <w:num w:numId="2">
    <w:abstractNumId w:val="22"/>
  </w:num>
  <w:num w:numId="3">
    <w:abstractNumId w:val="10"/>
  </w:num>
  <w:num w:numId="4">
    <w:abstractNumId w:val="24"/>
  </w:num>
  <w:num w:numId="5">
    <w:abstractNumId w:val="5"/>
  </w:num>
  <w:num w:numId="6">
    <w:abstractNumId w:val="3"/>
  </w:num>
  <w:num w:numId="7">
    <w:abstractNumId w:val="17"/>
  </w:num>
  <w:num w:numId="8">
    <w:abstractNumId w:val="0"/>
  </w:num>
  <w:num w:numId="9">
    <w:abstractNumId w:val="6"/>
  </w:num>
  <w:num w:numId="10">
    <w:abstractNumId w:val="35"/>
  </w:num>
  <w:num w:numId="11">
    <w:abstractNumId w:val="18"/>
  </w:num>
  <w:num w:numId="12">
    <w:abstractNumId w:val="25"/>
  </w:num>
  <w:num w:numId="13">
    <w:abstractNumId w:val="15"/>
  </w:num>
  <w:num w:numId="14">
    <w:abstractNumId w:val="7"/>
  </w:num>
  <w:num w:numId="15">
    <w:abstractNumId w:val="19"/>
  </w:num>
  <w:num w:numId="16">
    <w:abstractNumId w:val="2"/>
  </w:num>
  <w:num w:numId="17">
    <w:abstractNumId w:val="30"/>
  </w:num>
  <w:num w:numId="18">
    <w:abstractNumId w:val="31"/>
  </w:num>
  <w:num w:numId="19">
    <w:abstractNumId w:val="8"/>
  </w:num>
  <w:num w:numId="20">
    <w:abstractNumId w:val="28"/>
  </w:num>
  <w:num w:numId="21">
    <w:abstractNumId w:val="26"/>
  </w:num>
  <w:num w:numId="22">
    <w:abstractNumId w:val="16"/>
  </w:num>
  <w:num w:numId="23">
    <w:abstractNumId w:val="4"/>
  </w:num>
  <w:num w:numId="24">
    <w:abstractNumId w:val="33"/>
  </w:num>
  <w:num w:numId="25">
    <w:abstractNumId w:val="9"/>
  </w:num>
  <w:num w:numId="26">
    <w:abstractNumId w:val="14"/>
  </w:num>
  <w:num w:numId="27">
    <w:abstractNumId w:val="11"/>
  </w:num>
  <w:num w:numId="28">
    <w:abstractNumId w:val="13"/>
  </w:num>
  <w:num w:numId="29">
    <w:abstractNumId w:val="20"/>
  </w:num>
  <w:num w:numId="30">
    <w:abstractNumId w:val="27"/>
  </w:num>
  <w:num w:numId="31">
    <w:abstractNumId w:val="34"/>
  </w:num>
  <w:num w:numId="32">
    <w:abstractNumId w:val="29"/>
  </w:num>
  <w:num w:numId="33">
    <w:abstractNumId w:val="1"/>
  </w:num>
  <w:num w:numId="34">
    <w:abstractNumId w:val="12"/>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10"/>
    <w:rsid w:val="000344B0"/>
    <w:rsid w:val="00046F46"/>
    <w:rsid w:val="0005426F"/>
    <w:rsid w:val="0005554E"/>
    <w:rsid w:val="00077546"/>
    <w:rsid w:val="000A6B9A"/>
    <w:rsid w:val="000E1D0D"/>
    <w:rsid w:val="000E2C35"/>
    <w:rsid w:val="00122AB1"/>
    <w:rsid w:val="00125136"/>
    <w:rsid w:val="001413D4"/>
    <w:rsid w:val="001804FB"/>
    <w:rsid w:val="00180C8D"/>
    <w:rsid w:val="00181A56"/>
    <w:rsid w:val="00185D8A"/>
    <w:rsid w:val="001A5760"/>
    <w:rsid w:val="001C32D6"/>
    <w:rsid w:val="001C544C"/>
    <w:rsid w:val="001C6AD7"/>
    <w:rsid w:val="001D3680"/>
    <w:rsid w:val="001F1E3D"/>
    <w:rsid w:val="001F211A"/>
    <w:rsid w:val="0020569D"/>
    <w:rsid w:val="00222D8D"/>
    <w:rsid w:val="00241000"/>
    <w:rsid w:val="002A7EFE"/>
    <w:rsid w:val="002C7497"/>
    <w:rsid w:val="002D2FC7"/>
    <w:rsid w:val="002F4AF3"/>
    <w:rsid w:val="002F5BDA"/>
    <w:rsid w:val="002F74AC"/>
    <w:rsid w:val="00316E6F"/>
    <w:rsid w:val="00380504"/>
    <w:rsid w:val="00386545"/>
    <w:rsid w:val="003B433B"/>
    <w:rsid w:val="004155A2"/>
    <w:rsid w:val="00416C72"/>
    <w:rsid w:val="004637A7"/>
    <w:rsid w:val="004738AE"/>
    <w:rsid w:val="0047743F"/>
    <w:rsid w:val="00480714"/>
    <w:rsid w:val="004A2C30"/>
    <w:rsid w:val="004B174F"/>
    <w:rsid w:val="004D300C"/>
    <w:rsid w:val="004D4C04"/>
    <w:rsid w:val="00507D8A"/>
    <w:rsid w:val="00520E6F"/>
    <w:rsid w:val="00523297"/>
    <w:rsid w:val="00531BC8"/>
    <w:rsid w:val="00541895"/>
    <w:rsid w:val="0059318B"/>
    <w:rsid w:val="005A1A50"/>
    <w:rsid w:val="005B0687"/>
    <w:rsid w:val="005B1D9E"/>
    <w:rsid w:val="005C6A2D"/>
    <w:rsid w:val="005D3382"/>
    <w:rsid w:val="005D4A0C"/>
    <w:rsid w:val="005F0EE1"/>
    <w:rsid w:val="00627741"/>
    <w:rsid w:val="00643991"/>
    <w:rsid w:val="006442D7"/>
    <w:rsid w:val="00645120"/>
    <w:rsid w:val="00663496"/>
    <w:rsid w:val="0068744E"/>
    <w:rsid w:val="006B1BD4"/>
    <w:rsid w:val="006B5D81"/>
    <w:rsid w:val="006F2A77"/>
    <w:rsid w:val="006F794B"/>
    <w:rsid w:val="007307F8"/>
    <w:rsid w:val="00742652"/>
    <w:rsid w:val="0074509F"/>
    <w:rsid w:val="00750FA8"/>
    <w:rsid w:val="00777FBE"/>
    <w:rsid w:val="007A0EDA"/>
    <w:rsid w:val="007D1F46"/>
    <w:rsid w:val="007E546F"/>
    <w:rsid w:val="007E7E58"/>
    <w:rsid w:val="008119C2"/>
    <w:rsid w:val="00813C66"/>
    <w:rsid w:val="008337D1"/>
    <w:rsid w:val="00836135"/>
    <w:rsid w:val="0085549B"/>
    <w:rsid w:val="00862916"/>
    <w:rsid w:val="0089179B"/>
    <w:rsid w:val="00894595"/>
    <w:rsid w:val="008A59F0"/>
    <w:rsid w:val="008A7A79"/>
    <w:rsid w:val="008B4CF3"/>
    <w:rsid w:val="008E2031"/>
    <w:rsid w:val="008F705A"/>
    <w:rsid w:val="00902805"/>
    <w:rsid w:val="00914946"/>
    <w:rsid w:val="0092058E"/>
    <w:rsid w:val="00931F6A"/>
    <w:rsid w:val="009328CD"/>
    <w:rsid w:val="009435CC"/>
    <w:rsid w:val="009555AF"/>
    <w:rsid w:val="00987B31"/>
    <w:rsid w:val="009A0BDE"/>
    <w:rsid w:val="009A1724"/>
    <w:rsid w:val="009B32CA"/>
    <w:rsid w:val="009B6447"/>
    <w:rsid w:val="009D5870"/>
    <w:rsid w:val="009E4585"/>
    <w:rsid w:val="009F0992"/>
    <w:rsid w:val="009F1732"/>
    <w:rsid w:val="009F4079"/>
    <w:rsid w:val="00A0144D"/>
    <w:rsid w:val="00A05F22"/>
    <w:rsid w:val="00A13035"/>
    <w:rsid w:val="00A333AB"/>
    <w:rsid w:val="00A452B2"/>
    <w:rsid w:val="00A545D9"/>
    <w:rsid w:val="00A57020"/>
    <w:rsid w:val="00A7462C"/>
    <w:rsid w:val="00A75B6C"/>
    <w:rsid w:val="00A90313"/>
    <w:rsid w:val="00A97010"/>
    <w:rsid w:val="00AB35FC"/>
    <w:rsid w:val="00AB42CC"/>
    <w:rsid w:val="00AB6E46"/>
    <w:rsid w:val="00AE0BC6"/>
    <w:rsid w:val="00AE4EE2"/>
    <w:rsid w:val="00B12746"/>
    <w:rsid w:val="00B2548D"/>
    <w:rsid w:val="00B376C5"/>
    <w:rsid w:val="00B53CC3"/>
    <w:rsid w:val="00B863AB"/>
    <w:rsid w:val="00BB3E53"/>
    <w:rsid w:val="00BC0E15"/>
    <w:rsid w:val="00BC4E90"/>
    <w:rsid w:val="00BE668B"/>
    <w:rsid w:val="00C01EC8"/>
    <w:rsid w:val="00C208C0"/>
    <w:rsid w:val="00C4449E"/>
    <w:rsid w:val="00C45023"/>
    <w:rsid w:val="00C55E4D"/>
    <w:rsid w:val="00C81F9F"/>
    <w:rsid w:val="00C9704A"/>
    <w:rsid w:val="00CC2E12"/>
    <w:rsid w:val="00CC6F20"/>
    <w:rsid w:val="00CD69B8"/>
    <w:rsid w:val="00CD6F07"/>
    <w:rsid w:val="00CE5796"/>
    <w:rsid w:val="00CF49BE"/>
    <w:rsid w:val="00D2767B"/>
    <w:rsid w:val="00D32F22"/>
    <w:rsid w:val="00D40CD6"/>
    <w:rsid w:val="00D71608"/>
    <w:rsid w:val="00D85B8D"/>
    <w:rsid w:val="00D92227"/>
    <w:rsid w:val="00DA2AC3"/>
    <w:rsid w:val="00DB4501"/>
    <w:rsid w:val="00DC121C"/>
    <w:rsid w:val="00DC484E"/>
    <w:rsid w:val="00DD1FDA"/>
    <w:rsid w:val="00DD4B81"/>
    <w:rsid w:val="00DF51BF"/>
    <w:rsid w:val="00E02119"/>
    <w:rsid w:val="00E0480B"/>
    <w:rsid w:val="00E36C80"/>
    <w:rsid w:val="00E40349"/>
    <w:rsid w:val="00E55990"/>
    <w:rsid w:val="00E738B7"/>
    <w:rsid w:val="00EA43A2"/>
    <w:rsid w:val="00EC5E16"/>
    <w:rsid w:val="00ED6D53"/>
    <w:rsid w:val="00F06EE1"/>
    <w:rsid w:val="00F07348"/>
    <w:rsid w:val="00F515DD"/>
    <w:rsid w:val="00F617D1"/>
    <w:rsid w:val="00F768BD"/>
    <w:rsid w:val="00F859F9"/>
    <w:rsid w:val="00F947AB"/>
    <w:rsid w:val="00F96318"/>
    <w:rsid w:val="00F96A9D"/>
    <w:rsid w:val="00FE0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0217766-5F2F-452D-8EA0-C0976EE1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C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E54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7010"/>
    <w:pPr>
      <w:tabs>
        <w:tab w:val="center" w:pos="4536"/>
        <w:tab w:val="right" w:pos="9072"/>
      </w:tabs>
    </w:pPr>
  </w:style>
  <w:style w:type="character" w:customStyle="1" w:styleId="NagwekZnak">
    <w:name w:val="Nagłówek Znak"/>
    <w:basedOn w:val="Domylnaczcionkaakapitu"/>
    <w:link w:val="Nagwek"/>
    <w:uiPriority w:val="99"/>
    <w:rsid w:val="00A97010"/>
  </w:style>
  <w:style w:type="paragraph" w:styleId="Stopka">
    <w:name w:val="footer"/>
    <w:basedOn w:val="Normalny"/>
    <w:link w:val="StopkaZnak"/>
    <w:unhideWhenUsed/>
    <w:rsid w:val="00A97010"/>
    <w:pPr>
      <w:tabs>
        <w:tab w:val="center" w:pos="4536"/>
        <w:tab w:val="right" w:pos="9072"/>
      </w:tabs>
    </w:pPr>
  </w:style>
  <w:style w:type="character" w:customStyle="1" w:styleId="StopkaZnak">
    <w:name w:val="Stopka Znak"/>
    <w:basedOn w:val="Domylnaczcionkaakapitu"/>
    <w:link w:val="Stopka"/>
    <w:uiPriority w:val="99"/>
    <w:rsid w:val="00A97010"/>
  </w:style>
  <w:style w:type="character" w:styleId="Hipercze">
    <w:name w:val="Hyperlink"/>
    <w:basedOn w:val="Domylnaczcionkaakapitu"/>
    <w:uiPriority w:val="99"/>
    <w:unhideWhenUsed/>
    <w:rsid w:val="00813C66"/>
    <w:rPr>
      <w:color w:val="0563C1" w:themeColor="hyperlink"/>
      <w:u w:val="single"/>
    </w:rPr>
  </w:style>
  <w:style w:type="paragraph" w:styleId="Tekstdymka">
    <w:name w:val="Balloon Text"/>
    <w:basedOn w:val="Normalny"/>
    <w:link w:val="TekstdymkaZnak"/>
    <w:uiPriority w:val="99"/>
    <w:semiHidden/>
    <w:unhideWhenUsed/>
    <w:rsid w:val="001C32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2D6"/>
    <w:rPr>
      <w:rFonts w:ascii="Segoe UI" w:eastAsia="Times New Roman" w:hAnsi="Segoe UI" w:cs="Segoe UI"/>
      <w:sz w:val="18"/>
      <w:szCs w:val="18"/>
      <w:lang w:eastAsia="pl-PL"/>
    </w:rPr>
  </w:style>
  <w:style w:type="paragraph" w:styleId="Akapitzlist">
    <w:name w:val="List Paragraph"/>
    <w:basedOn w:val="Normalny"/>
    <w:uiPriority w:val="34"/>
    <w:qFormat/>
    <w:rsid w:val="00777FBE"/>
    <w:pPr>
      <w:ind w:left="720"/>
      <w:contextualSpacing/>
    </w:pPr>
  </w:style>
  <w:style w:type="table" w:styleId="Tabela-Siatka">
    <w:name w:val="Table Grid"/>
    <w:basedOn w:val="Standardowy"/>
    <w:uiPriority w:val="59"/>
    <w:rsid w:val="004D4C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4D4C04"/>
    <w:pPr>
      <w:spacing w:after="120"/>
      <w:ind w:left="283"/>
    </w:pPr>
    <w:rPr>
      <w:sz w:val="16"/>
      <w:szCs w:val="16"/>
    </w:rPr>
  </w:style>
  <w:style w:type="character" w:customStyle="1" w:styleId="Tekstpodstawowywcity3Znak">
    <w:name w:val="Tekst podstawowy wcięty 3 Znak"/>
    <w:basedOn w:val="Domylnaczcionkaakapitu"/>
    <w:link w:val="Tekstpodstawowywcity3"/>
    <w:rsid w:val="004D4C0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4637A7"/>
    <w:pPr>
      <w:spacing w:after="120" w:line="480" w:lineRule="auto"/>
    </w:pPr>
  </w:style>
  <w:style w:type="character" w:customStyle="1" w:styleId="Tekstpodstawowy2Znak">
    <w:name w:val="Tekst podstawowy 2 Znak"/>
    <w:basedOn w:val="Domylnaczcionkaakapitu"/>
    <w:link w:val="Tekstpodstawowy2"/>
    <w:uiPriority w:val="99"/>
    <w:semiHidden/>
    <w:rsid w:val="004637A7"/>
    <w:rPr>
      <w:rFonts w:ascii="Times New Roman" w:eastAsia="Times New Roman" w:hAnsi="Times New Roman" w:cs="Times New Roman"/>
      <w:sz w:val="24"/>
      <w:szCs w:val="24"/>
      <w:lang w:eastAsia="pl-PL"/>
    </w:rPr>
  </w:style>
  <w:style w:type="paragraph" w:customStyle="1" w:styleId="Default">
    <w:name w:val="Default"/>
    <w:rsid w:val="004637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omylnaczcionkaakapitu"/>
    <w:rsid w:val="005D3382"/>
  </w:style>
  <w:style w:type="character" w:customStyle="1" w:styleId="PodtytuZnak">
    <w:name w:val="Podtytuł Znak"/>
    <w:link w:val="Podtytu"/>
    <w:rsid w:val="00BE668B"/>
    <w:rPr>
      <w:rFonts w:ascii="Arial" w:eastAsia="Calibri" w:hAnsi="Arial" w:cs="Arial"/>
    </w:rPr>
  </w:style>
  <w:style w:type="paragraph" w:styleId="Podtytu">
    <w:name w:val="Subtitle"/>
    <w:basedOn w:val="Normalny"/>
    <w:link w:val="PodtytuZnak"/>
    <w:qFormat/>
    <w:rsid w:val="00BE668B"/>
    <w:pPr>
      <w:jc w:val="both"/>
    </w:pPr>
    <w:rPr>
      <w:rFonts w:ascii="Arial" w:eastAsia="Calibri" w:hAnsi="Arial" w:cs="Arial"/>
      <w:sz w:val="22"/>
      <w:szCs w:val="22"/>
      <w:lang w:eastAsia="en-US"/>
    </w:rPr>
  </w:style>
  <w:style w:type="character" w:customStyle="1" w:styleId="PodtytuZnak1">
    <w:name w:val="Podtytuł Znak1"/>
    <w:basedOn w:val="Domylnaczcionkaakapitu"/>
    <w:uiPriority w:val="11"/>
    <w:rsid w:val="00BE668B"/>
    <w:rPr>
      <w:rFonts w:eastAsiaTheme="minorEastAsia"/>
      <w:color w:val="5A5A5A" w:themeColor="text1" w:themeTint="A5"/>
      <w:spacing w:val="15"/>
      <w:lang w:eastAsia="pl-PL"/>
    </w:rPr>
  </w:style>
  <w:style w:type="paragraph" w:customStyle="1" w:styleId="Kolorowalistaakcent11">
    <w:name w:val="Kolorowa lista — akcent 11"/>
    <w:basedOn w:val="Normalny"/>
    <w:uiPriority w:val="34"/>
    <w:qFormat/>
    <w:rsid w:val="00125136"/>
    <w:pPr>
      <w:suppressAutoHyphens/>
      <w:ind w:left="720"/>
      <w:contextualSpacing/>
    </w:pPr>
    <w:rPr>
      <w:rFonts w:ascii="Calibri" w:eastAsia="Calibri" w:hAnsi="Calibri"/>
      <w:sz w:val="20"/>
      <w:szCs w:val="20"/>
      <w:lang w:eastAsia="ar-SA"/>
    </w:rPr>
  </w:style>
  <w:style w:type="character" w:customStyle="1" w:styleId="Nagwek1Znak">
    <w:name w:val="Nagłówek 1 Znak"/>
    <w:basedOn w:val="Domylnaczcionkaakapitu"/>
    <w:link w:val="Nagwek1"/>
    <w:uiPriority w:val="9"/>
    <w:rsid w:val="007E546F"/>
    <w:rPr>
      <w:rFonts w:asciiTheme="majorHAnsi" w:eastAsiaTheme="majorEastAsia" w:hAnsiTheme="majorHAnsi" w:cstheme="majorBidi"/>
      <w:color w:val="2F5496" w:themeColor="accent1" w:themeShade="BF"/>
      <w:sz w:val="32"/>
      <w:szCs w:val="32"/>
      <w:lang w:eastAsia="pl-PL"/>
    </w:rPr>
  </w:style>
  <w:style w:type="paragraph" w:styleId="Lista">
    <w:name w:val="List"/>
    <w:basedOn w:val="Normalny"/>
    <w:uiPriority w:val="99"/>
    <w:unhideWhenUsed/>
    <w:rsid w:val="007E546F"/>
    <w:pPr>
      <w:ind w:left="283" w:hanging="283"/>
      <w:contextualSpacing/>
    </w:pPr>
  </w:style>
  <w:style w:type="paragraph" w:styleId="Lista2">
    <w:name w:val="List 2"/>
    <w:basedOn w:val="Normalny"/>
    <w:uiPriority w:val="99"/>
    <w:unhideWhenUsed/>
    <w:rsid w:val="007E546F"/>
    <w:pPr>
      <w:ind w:left="566" w:hanging="283"/>
      <w:contextualSpacing/>
    </w:pPr>
  </w:style>
  <w:style w:type="paragraph" w:styleId="Tekstpodstawowy">
    <w:name w:val="Body Text"/>
    <w:basedOn w:val="Normalny"/>
    <w:link w:val="TekstpodstawowyZnak"/>
    <w:uiPriority w:val="99"/>
    <w:unhideWhenUsed/>
    <w:rsid w:val="007E546F"/>
    <w:pPr>
      <w:spacing w:after="120"/>
    </w:pPr>
  </w:style>
  <w:style w:type="character" w:customStyle="1" w:styleId="TekstpodstawowyZnak">
    <w:name w:val="Tekst podstawowy Znak"/>
    <w:basedOn w:val="Domylnaczcionkaakapitu"/>
    <w:link w:val="Tekstpodstawowy"/>
    <w:uiPriority w:val="99"/>
    <w:rsid w:val="007E546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7E546F"/>
    <w:pPr>
      <w:spacing w:after="120"/>
      <w:ind w:left="283"/>
    </w:pPr>
  </w:style>
  <w:style w:type="character" w:customStyle="1" w:styleId="TekstpodstawowywcityZnak">
    <w:name w:val="Tekst podstawowy wcięty Znak"/>
    <w:basedOn w:val="Domylnaczcionkaakapitu"/>
    <w:link w:val="Tekstpodstawowywcity"/>
    <w:uiPriority w:val="99"/>
    <w:semiHidden/>
    <w:rsid w:val="007E546F"/>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7E546F"/>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E546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na.janowska@aquane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na.janowska@aqua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yna.janowska@aquanet.pl" TargetMode="External"/><Relationship Id="rId4" Type="http://schemas.openxmlformats.org/officeDocument/2006/relationships/settings" Target="settings.xml"/><Relationship Id="rId9" Type="http://schemas.openxmlformats.org/officeDocument/2006/relationships/hyperlink" Target="mailto:lucyna.janowska@aquane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DB73-A0C5-467F-8F7C-248CBCC8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2710</Words>
  <Characters>16263</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Reklamiści</dc:creator>
  <cp:keywords/>
  <dc:description/>
  <cp:lastModifiedBy>Lucyna Janowska</cp:lastModifiedBy>
  <cp:revision>14</cp:revision>
  <cp:lastPrinted>2021-09-23T10:24:00Z</cp:lastPrinted>
  <dcterms:created xsi:type="dcterms:W3CDTF">2022-06-22T07:49:00Z</dcterms:created>
  <dcterms:modified xsi:type="dcterms:W3CDTF">2022-06-23T09:57:00Z</dcterms:modified>
</cp:coreProperties>
</file>