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purl.oclc.org/ooxml/officeDocument/relationships/extendedProperties" Target="docProps/app.xml"/><Relationship Id="rId2" Type="http://schemas.openxmlformats.org/package/2006/relationships/metadata/core-properties" Target="docProps/core.xml"/><Relationship Id="rId1" Type="http://purl.oclc.org/ooxml/officeDocument/relationships/officeDocument" Target="word/document.xml"/><Relationship Id="rId4" Type="http://purl.oclc.org/ooxml/officeDocument/relationships/customProperties" Target="docProps/custom.xml"/></Relationships>
</file>

<file path=word/document.xml><?xml version="1.0" encoding="utf-8"?>
<w:document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i="http://schemas.microsoft.com/office/word/2010/wordprocessingInk" xmlns:wne="http://schemas.microsoft.com/office/word/2006/wordml" mc:Ignorable="w14 w15 w16se w16cid w16 w16cex w16sdtdh wne wp14" w:conformance="strict">
  <w:body>
    <w:p w14:paraId="1F205C6F" w14:textId="77777777" w:rsidR="00891B41" w:rsidRDefault="00891B41" w:rsidP="00891B41">
      <w:pPr>
        <w:autoSpaceDE w:val="0"/>
        <w:autoSpaceDN w:val="0"/>
        <w:adjustRightInd w:val="0"/>
        <w:spacing w:after="12pt" w:line="12pt" w:lineRule="auto"/>
        <w:jc w:val="center"/>
        <w:rPr>
          <w:rFonts w:ascii="Times New Roman" w:hAnsi="Times New Roman" w:cs="Times New Roman"/>
          <w:color w:val="2F2F2F"/>
          <w:sz w:val="24"/>
          <w:szCs w:val="24"/>
        </w:rPr>
      </w:pPr>
    </w:p>
    <w:p w14:paraId="3786CF23" w14:textId="77777777" w:rsidR="00891B41" w:rsidRDefault="00891B41" w:rsidP="00891B41">
      <w:pPr>
        <w:autoSpaceDE w:val="0"/>
        <w:autoSpaceDN w:val="0"/>
        <w:adjustRightInd w:val="0"/>
        <w:spacing w:after="12pt" w:line="12pt" w:lineRule="auto"/>
        <w:jc w:val="center"/>
        <w:rPr>
          <w:rFonts w:ascii="Times New Roman" w:hAnsi="Times New Roman" w:cs="Times New Roman"/>
          <w:color w:val="2F2F2F"/>
          <w:sz w:val="24"/>
          <w:szCs w:val="24"/>
        </w:rPr>
      </w:pPr>
    </w:p>
    <w:p w14:paraId="49C55020" w14:textId="77777777" w:rsidR="00891B41" w:rsidRPr="00D860A0" w:rsidRDefault="00891B41" w:rsidP="00891B41">
      <w:pPr>
        <w:autoSpaceDE w:val="0"/>
        <w:autoSpaceDN w:val="0"/>
        <w:adjustRightInd w:val="0"/>
        <w:spacing w:after="12pt" w:line="12pt" w:lineRule="auto"/>
        <w:jc w:val="center"/>
        <w:rPr>
          <w:rFonts w:ascii="Times New Roman" w:hAnsi="Times New Roman" w:cs="Times New Roman"/>
          <w:i/>
          <w:color w:val="2F2F2F"/>
          <w:sz w:val="32"/>
          <w:szCs w:val="24"/>
        </w:rPr>
      </w:pPr>
      <w:r w:rsidRPr="00D860A0">
        <w:rPr>
          <w:rFonts w:ascii="Times New Roman" w:hAnsi="Times New Roman" w:cs="Times New Roman"/>
          <w:i/>
          <w:color w:val="2F2F2F"/>
          <w:sz w:val="32"/>
          <w:szCs w:val="24"/>
        </w:rPr>
        <w:t>Oświadczenie Wykonawcy</w:t>
      </w:r>
    </w:p>
    <w:p w14:paraId="319FB05F" w14:textId="77777777" w:rsidR="00891B41" w:rsidRDefault="00891B41" w:rsidP="00891B41">
      <w:pPr>
        <w:autoSpaceDE w:val="0"/>
        <w:autoSpaceDN w:val="0"/>
        <w:adjustRightInd w:val="0"/>
        <w:spacing w:after="12pt" w:line="12pt" w:lineRule="auto"/>
        <w:jc w:val="center"/>
        <w:rPr>
          <w:rFonts w:ascii="Times New Roman" w:hAnsi="Times New Roman" w:cs="Times New Roman"/>
          <w:color w:val="2F2F2F"/>
          <w:sz w:val="24"/>
          <w:szCs w:val="24"/>
        </w:rPr>
      </w:pPr>
    </w:p>
    <w:p w14:paraId="563DF0B2" w14:textId="77777777" w:rsidR="00891B41" w:rsidRDefault="00891B41" w:rsidP="00D860A0">
      <w:pPr>
        <w:autoSpaceDE w:val="0"/>
        <w:autoSpaceDN w:val="0"/>
        <w:adjustRightInd w:val="0"/>
        <w:spacing w:after="12pt" w:line="12pt" w:lineRule="auto"/>
        <w:rPr>
          <w:rFonts w:ascii="Times New Roman" w:hAnsi="Times New Roman" w:cs="Times New Roman"/>
          <w:color w:val="2F2F2F"/>
          <w:sz w:val="24"/>
          <w:szCs w:val="24"/>
        </w:rPr>
      </w:pPr>
    </w:p>
    <w:p w14:paraId="2147C1BF" w14:textId="77777777" w:rsidR="00891B41" w:rsidRDefault="00891B41" w:rsidP="00891B41">
      <w:pPr>
        <w:autoSpaceDE w:val="0"/>
        <w:autoSpaceDN w:val="0"/>
        <w:adjustRightInd w:val="0"/>
        <w:spacing w:after="12pt" w:line="12pt" w:lineRule="auto"/>
        <w:rPr>
          <w:rFonts w:ascii="Times New Roman" w:hAnsi="Times New Roman" w:cs="Times New Roman"/>
          <w:color w:val="2F2F2F"/>
          <w:sz w:val="24"/>
          <w:szCs w:val="24"/>
        </w:rPr>
      </w:pPr>
      <w:r>
        <w:rPr>
          <w:rFonts w:ascii="Times New Roman" w:hAnsi="Times New Roman" w:cs="Times New Roman"/>
          <w:color w:val="2F2F2F"/>
          <w:sz w:val="24"/>
          <w:szCs w:val="24"/>
        </w:rPr>
        <w:t>Oświadczam, że nie podlegam wykluczeniu na podstawie art. 7 ust 1 ustawy z dnia 13 kwietnia 2022r. o szczególnych rozwiązaniach w zakresie przeciwdziałania wspieraniu agresji na Ukrainę oraz służących ochronie bezpieczeństwa narodowego</w:t>
      </w:r>
      <w:r w:rsidR="00D860A0">
        <w:rPr>
          <w:rFonts w:ascii="Times New Roman" w:hAnsi="Times New Roman" w:cs="Times New Roman"/>
          <w:color w:val="2F2F2F"/>
          <w:sz w:val="24"/>
          <w:szCs w:val="24"/>
        </w:rPr>
        <w:t xml:space="preserve"> (</w:t>
      </w:r>
      <w:r w:rsidR="00791CBB">
        <w:rPr>
          <w:rFonts w:ascii="Times New Roman" w:hAnsi="Times New Roman" w:cs="Times New Roman"/>
          <w:color w:val="2F2F2F"/>
          <w:sz w:val="24"/>
          <w:szCs w:val="24"/>
        </w:rPr>
        <w:t>zwana dalej Specustawą)</w:t>
      </w:r>
      <w:r>
        <w:rPr>
          <w:rFonts w:ascii="Times New Roman" w:hAnsi="Times New Roman" w:cs="Times New Roman"/>
          <w:color w:val="2F2F2F"/>
          <w:sz w:val="24"/>
          <w:szCs w:val="24"/>
        </w:rPr>
        <w:t>.</w:t>
      </w:r>
    </w:p>
    <w:p w14:paraId="58E07123" w14:textId="77777777" w:rsidR="00891B41" w:rsidRPr="00891B41" w:rsidRDefault="00891B41" w:rsidP="00891B41">
      <w:pPr>
        <w:suppressAutoHyphens/>
        <w:spacing w:before="6pt" w:after="0pt" w:line="12pt" w:lineRule="auto"/>
        <w:jc w:val="both"/>
        <w:rPr>
          <w:rFonts w:ascii="Cambria" w:eastAsia="A" w:hAnsi="Cambria" w:cs="Cambria"/>
        </w:rPr>
      </w:pPr>
      <w:r w:rsidRPr="00891B41">
        <w:rPr>
          <w:rFonts w:ascii="Cambria" w:eastAsia="A" w:hAnsi="Cambria" w:cs="Cambria"/>
        </w:rPr>
        <w:t>Na podstawie art. 7 u</w:t>
      </w:r>
      <w:r>
        <w:rPr>
          <w:rFonts w:ascii="Cambria" w:eastAsia="A" w:hAnsi="Cambria" w:cs="Cambria"/>
        </w:rPr>
        <w:t xml:space="preserve">st. 1 </w:t>
      </w:r>
      <w:r w:rsidRPr="00891B41">
        <w:rPr>
          <w:rFonts w:ascii="Cambria" w:eastAsia="A" w:hAnsi="Cambria" w:cs="Cambria"/>
        </w:rPr>
        <w:t xml:space="preserve"> wyklucza się:</w:t>
      </w:r>
    </w:p>
    <w:p w14:paraId="356120C2" w14:textId="77777777" w:rsidR="00891B41" w:rsidRPr="00D860A0" w:rsidRDefault="00891B41" w:rsidP="00D860A0">
      <w:pPr>
        <w:pStyle w:val="Akapitzlist"/>
        <w:numPr>
          <w:ilvl w:val="0"/>
          <w:numId w:val="4"/>
        </w:numPr>
        <w:suppressAutoHyphens/>
        <w:spacing w:before="6pt" w:after="0pt" w:line="12pt" w:lineRule="auto"/>
        <w:jc w:val="both"/>
        <w:rPr>
          <w:rFonts w:ascii="Cambria" w:eastAsia="A" w:hAnsi="Cambria" w:cs="Cambria"/>
        </w:rPr>
      </w:pPr>
      <w:r w:rsidRPr="00D860A0">
        <w:rPr>
          <w:rFonts w:ascii="Cambria" w:eastAsia="A" w:hAnsi="Cambria" w:cs="Cambria"/>
        </w:rPr>
        <w:t>Wykonawcę oraz uczestnika konkursu wymienionego w wykazach określonych w rozporządzeniu 765/2006</w:t>
      </w:r>
      <w:r w:rsidRPr="00891B41">
        <w:rPr>
          <w:rStyle w:val="Odwoanieprzypisudolnego"/>
          <w:rFonts w:ascii="Cambria" w:eastAsia="A" w:hAnsi="Cambria" w:cs="Cambria"/>
        </w:rPr>
        <w:footnoteReference w:id="1"/>
      </w:r>
      <w:r w:rsidRPr="00D860A0">
        <w:rPr>
          <w:rFonts w:ascii="Cambria" w:eastAsia="A" w:hAnsi="Cambria" w:cs="Cambria"/>
        </w:rPr>
        <w:t xml:space="preserve"> i rozporządzeniu 269/2014</w:t>
      </w:r>
      <w:r w:rsidRPr="00891B41">
        <w:rPr>
          <w:rStyle w:val="Odwoanieprzypisudolnego"/>
          <w:rFonts w:ascii="Cambria" w:eastAsia="A" w:hAnsi="Cambria" w:cs="Cambria"/>
        </w:rPr>
        <w:footnoteReference w:id="2"/>
      </w:r>
      <w:r w:rsidRPr="00D860A0">
        <w:rPr>
          <w:rFonts w:ascii="Cambria" w:eastAsia="A" w:hAnsi="Cambria" w:cs="Cambria"/>
        </w:rPr>
        <w:t xml:space="preserve"> albo wpisanego na listę na podstawie decyzji w sprawie wpisu na listę rozstrzygającej o zastosowaniu środka, o którym mowa w art. 1 pkt 3 Specustawy (art. 7 ust. 1 pkt 1 Specustawy);</w:t>
      </w:r>
    </w:p>
    <w:p w14:paraId="6A329288" w14:textId="77777777" w:rsidR="00891B41" w:rsidRPr="00D860A0" w:rsidRDefault="00891B41" w:rsidP="00D860A0">
      <w:pPr>
        <w:pStyle w:val="Akapitzlist"/>
        <w:numPr>
          <w:ilvl w:val="0"/>
          <w:numId w:val="4"/>
        </w:numPr>
        <w:suppressAutoHyphens/>
        <w:spacing w:before="6pt" w:after="0pt" w:line="12pt" w:lineRule="auto"/>
        <w:jc w:val="both"/>
        <w:rPr>
          <w:rFonts w:ascii="Cambria" w:eastAsia="A" w:hAnsi="Cambria" w:cs="Cambria"/>
        </w:rPr>
      </w:pPr>
      <w:r w:rsidRPr="00D860A0">
        <w:rPr>
          <w:rFonts w:ascii="Cambria" w:eastAsia="A" w:hAnsi="Cambria" w:cs="Cambria"/>
        </w:rPr>
        <w:t>Wykonawcę oraz uczestnika konkursu, którego beneficjentem rzeczywistym w rozumieniu ustawy z dnia 1 marca 2018 r. o przeciwdziałaniu praniu pieniędzy oraz finansowaniu terroryzmu (Dz. U. z 2022 r. poz. 593 i 655) jest osoba wymieniona w wykazach określonych w rozporządzeniu 765/2006 i rozporządzeniu 269/2014 albo wpisana na listę lub będąca takim beneficjentem rzeczywistym od dnia 24 lutego 2022 r., o ile została wpisana na listę na podstawie decyzji w sprawie wpisu na listę rozstrzygającej o zastosowaniu środka, o którym mowa w art. 1 pkt 3 ustawy (art. 7 ust. 1 pkt 2 Specustawy);</w:t>
      </w:r>
    </w:p>
    <w:p w14:paraId="312C665D" w14:textId="77777777" w:rsidR="00891B41" w:rsidRPr="00D860A0" w:rsidRDefault="00891B41" w:rsidP="00D860A0">
      <w:pPr>
        <w:pStyle w:val="Akapitzlist"/>
        <w:numPr>
          <w:ilvl w:val="0"/>
          <w:numId w:val="4"/>
        </w:numPr>
        <w:suppressAutoHyphens/>
        <w:spacing w:before="6pt" w:after="0pt" w:line="12pt" w:lineRule="auto"/>
        <w:jc w:val="both"/>
        <w:rPr>
          <w:rFonts w:ascii="Cambria" w:eastAsia="A" w:hAnsi="Cambria" w:cs="Cambria"/>
        </w:rPr>
      </w:pPr>
      <w:r w:rsidRPr="00D860A0">
        <w:rPr>
          <w:rFonts w:ascii="Cambria" w:eastAsia="A" w:hAnsi="Cambria" w:cs="Cambria"/>
        </w:rPr>
        <w:t>Wykonawcę oraz uczestnika konkursu, którego jednostką dominującą w rozumieniu art. 3 ust. 1 pkt 37 ustawy z dnia 29 września 1994 r. o rachunkowości (Dz. U. z 2021 r. poz. 217, 2105 i 2106), jest podmiot wymieniony w wykazach określonych w rozporządzeniu 765/2006 i rozporządzeniu 269/2014 albo wpisany na listę lub będący taką jednostką dominującą od dnia 24 lutego 2022 r., o ile został wpisany na listę na podstawie decyzji w sprawie wpisu na listę rozstrzygającej o zastosowaniu środka, o którym mowart.art. 1 pkt 3 ustawy (art. 7 ust. 1 pkt 3 Specustawy).</w:t>
      </w:r>
    </w:p>
    <w:p w14:paraId="0F5FDA66" w14:textId="77777777" w:rsidR="00891B41" w:rsidRPr="00891B41" w:rsidRDefault="00891B41" w:rsidP="00891B41">
      <w:pPr>
        <w:spacing w:before="6pt"/>
        <w:ind w:start="70.90pt"/>
        <w:jc w:val="both"/>
        <w:rPr>
          <w:rFonts w:ascii="Cambria" w:eastAsia="A" w:hAnsi="Cambria" w:cs="Cambria"/>
        </w:rPr>
      </w:pPr>
    </w:p>
    <w:p w14:paraId="6B4A4202" w14:textId="77777777" w:rsidR="00546DF7" w:rsidRDefault="00546DF7"/>
    <w:p w14:paraId="1AD34775" w14:textId="77777777" w:rsidR="00D860A0" w:rsidRPr="00891B41" w:rsidRDefault="00D860A0" w:rsidP="00D860A0">
      <w:pPr>
        <w:ind w:end="37.95pt"/>
        <w:jc w:val="end"/>
      </w:pPr>
      <w:r>
        <w:t>_________________________</w:t>
      </w:r>
    </w:p>
    <w:sectPr w:rsidR="00D860A0" w:rsidRPr="00891B41" w:rsidSect="00FC66F5">
      <w:pgSz w:w="612pt" w:h="792pt"/>
      <w:pgMar w:top="70.85pt" w:right="70.85pt" w:bottom="70.85pt" w:left="70.85pt" w:header="35.40pt" w:footer="35.40pt" w:gutter="0pt"/>
      <w:cols w:space="35.40pt"/>
      <w:noEndnote/>
    </w:sectPr>
  </w:body>
</w:document>
</file>

<file path=word/endnotes.xml><?xml version="1.0" encoding="utf-8"?>
<w:endnote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i="http://schemas.microsoft.com/office/word/2010/wordprocessingInk" xmlns:wne="http://schemas.microsoft.com/office/word/2006/wordml" mc:Ignorable="w14 w15 w16se w16cid w16 w16cex w16sdtdh wne wp14">
  <w:endnote w:type="separator" w:id="-1">
    <w:p w14:paraId="6B148BA5" w14:textId="77777777" w:rsidR="00BD77F9" w:rsidRDefault="00BD77F9" w:rsidP="00891B41">
      <w:pPr>
        <w:spacing w:after="0pt" w:line="12pt" w:lineRule="auto"/>
      </w:pPr>
      <w:r>
        <w:separator/>
      </w:r>
    </w:p>
  </w:endnote>
  <w:endnote w:type="continuationSeparator" w:id="0">
    <w:p w14:paraId="039BF832" w14:textId="77777777" w:rsidR="00BD77F9" w:rsidRDefault="00BD77F9" w:rsidP="00891B41">
      <w:pPr>
        <w:spacing w:after="0pt" w:line="12pt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characterSet="windows-125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characterSet="windows-125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family w:val="auto"/>
    <w:pitch w:val="variable"/>
    <w:sig w:usb0="00000000" w:usb1="10000000" w:usb2="00000000" w:usb3="00000000" w:csb0="80000000" w:csb1="00000000"/>
  </w:font>
  <w:font w:name="Symbol">
    <w:panose1 w:val="05050102010706020507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characterSet="windows-125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characterSet="windows-1250"/>
    <w:family w:val="roman"/>
    <w:pitch w:val="variable"/>
    <w:sig w:usb0="E00006FF" w:usb1="420024FF" w:usb2="02000000" w:usb3="00000000" w:csb0="0000019F" w:csb1="00000000"/>
  </w:font>
  <w:font w:name="A">
    <w:altName w:val="Calibri"/>
    <w:panose1 w:val="00000000000000000000"/>
    <w:charset w:characterSet="windows-1250"/>
    <w:family w:val="auto"/>
    <w:notTrueType/>
    <w:pitch w:val="default"/>
    <w:sig w:usb0="00000005" w:usb1="00000000" w:usb2="00000000" w:usb3="00000000" w:csb0="00000002" w:csb1="00000000"/>
  </w:font>
  <w:font w:name="Arial">
    <w:panose1 w:val="020B0604020202020204"/>
    <w:charset w:characterSet="windows-125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characterSet="windows-125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i="http://schemas.microsoft.com/office/word/2010/wordprocessingInk" xmlns:wne="http://schemas.microsoft.com/office/word/2006/wordml" mc:Ignorable="w14 w15 w16se w16cid w16 w16cex w16sdtdh wne wp14">
  <w:footnote w:type="separator" w:id="-1">
    <w:p w14:paraId="4B455183" w14:textId="77777777" w:rsidR="00BD77F9" w:rsidRDefault="00BD77F9" w:rsidP="00891B41">
      <w:pPr>
        <w:spacing w:after="0pt" w:line="12pt" w:lineRule="auto"/>
      </w:pPr>
      <w:r>
        <w:separator/>
      </w:r>
    </w:p>
  </w:footnote>
  <w:footnote w:type="continuationSeparator" w:id="0">
    <w:p w14:paraId="7B0FB087" w14:textId="77777777" w:rsidR="00BD77F9" w:rsidRDefault="00BD77F9" w:rsidP="00891B41">
      <w:pPr>
        <w:spacing w:after="0pt" w:line="12pt" w:lineRule="auto"/>
      </w:pPr>
      <w:r>
        <w:continuationSeparator/>
      </w:r>
    </w:p>
  </w:footnote>
  <w:footnote w:id="1">
    <w:p w14:paraId="46895782" w14:textId="77777777" w:rsidR="00891B41" w:rsidRPr="00891B41" w:rsidRDefault="00891B41" w:rsidP="00891B41">
      <w:pPr>
        <w:pStyle w:val="Tekstprzypisudolnego"/>
        <w:ind w:start="0pt" w:firstLine="0pt"/>
      </w:pPr>
      <w:r w:rsidRPr="00891B41">
        <w:rPr>
          <w:rStyle w:val="Odwoanieprzypisudolnego"/>
        </w:rPr>
        <w:footnoteRef/>
      </w:r>
      <w:r w:rsidRPr="00891B41">
        <w:t xml:space="preserve"> </w:t>
      </w:r>
      <w:r w:rsidRPr="00891B41">
        <w:rPr>
          <w:rFonts w:ascii="Cambria" w:hAnsi="Cambria" w:cs="Arial"/>
          <w:sz w:val="18"/>
          <w:szCs w:val="18"/>
        </w:rPr>
        <w:t>rozporządzenie Rady (WE) nr 765/2006 z dnia 18 maja 2006 r. dotyczącego środków ograniczających w związku z sytuacją na Białorusi i udziałem Białorusi w agresji Rosji wobec Ukrainy (Dz. Urz. UE L 134 z 20.05.2006, str. 1, z późn. zm.) – zwane w SWZ „rozporządzeniem 765/2006”</w:t>
      </w:r>
    </w:p>
  </w:footnote>
  <w:footnote w:id="2">
    <w:p w14:paraId="1DEEF610" w14:textId="77777777" w:rsidR="00891B41" w:rsidRPr="00891B41" w:rsidRDefault="00891B41" w:rsidP="00891B41">
      <w:pPr>
        <w:pStyle w:val="Tekstprzypisudolnego"/>
        <w:ind w:start="0pt" w:firstLine="0pt"/>
      </w:pPr>
      <w:r w:rsidRPr="00891B41">
        <w:rPr>
          <w:rStyle w:val="Odwoanieprzypisudolnego"/>
        </w:rPr>
        <w:footnoteRef/>
      </w:r>
      <w:r w:rsidRPr="00891B41">
        <w:t xml:space="preserve"> </w:t>
      </w:r>
      <w:r w:rsidRPr="00891B41">
        <w:rPr>
          <w:rFonts w:ascii="Cambria" w:hAnsi="Cambria" w:cs="Arial"/>
          <w:sz w:val="18"/>
          <w:szCs w:val="18"/>
        </w:rPr>
        <w:t>rozporządzenie Rady (UE) nr 269/2014 z dnia 17 marca 2014 r. w sprawie środków ograniczających w odniesieniu do działań podważających integralność terytorialną, suwerenność i niezależność Ukrainy lub im zagrażających (Dz. Urz. UE L 78 z 17.03.2014, str. 6, z późn. zm.) – zwane w SWZ „rozporządzeniem 269/2014”</w:t>
      </w:r>
    </w:p>
  </w:footnote>
</w:footnotes>
</file>

<file path=word/numbering.xml><?xml version="1.0" encoding="utf-8"?>
<w:numbering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i="http://schemas.microsoft.com/office/word/2010/wordprocessingInk" xmlns:wne="http://schemas.microsoft.com/office/word/2006/wordml" mc:Ignorable="w14 w15 w16se w16cid w16 w16cex w16sdtdh wne wp14">
  <w:abstractNum w:abstractNumId="0" w15:restartNumberingAfterBreak="0">
    <w:nsid w:val="18216992"/>
    <w:multiLevelType w:val="hybridMultilevel"/>
    <w:tmpl w:val="A3487DDA"/>
    <w:lvl w:ilvl="0" w:tplc="04150017">
      <w:start w:val="1"/>
      <w:numFmt w:val="lowerLetter"/>
      <w:lvlText w:val="%1)"/>
      <w:lvlJc w:val="start"/>
      <w:pPr>
        <w:ind w:start="36pt" w:hanging="18pt"/>
      </w:pPr>
      <w:rPr>
        <w:rFonts w:hint="default"/>
      </w:rPr>
    </w:lvl>
    <w:lvl w:ilvl="1" w:tplc="04150003" w:tentative="1">
      <w:start w:val="1"/>
      <w:numFmt w:val="bullet"/>
      <w:lvlText w:val="o"/>
      <w:lvlJc w:val="start"/>
      <w:pPr>
        <w:ind w:start="72pt" w:hanging="18pt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start"/>
      <w:pPr>
        <w:ind w:start="108pt" w:hanging="18pt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start"/>
      <w:pPr>
        <w:ind w:start="144pt" w:hanging="18pt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start"/>
      <w:pPr>
        <w:ind w:start="180pt" w:hanging="18pt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start"/>
      <w:pPr>
        <w:ind w:start="216pt" w:hanging="18pt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start"/>
      <w:pPr>
        <w:ind w:start="252pt" w:hanging="18pt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start"/>
      <w:pPr>
        <w:ind w:start="288pt" w:hanging="18pt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start"/>
      <w:pPr>
        <w:ind w:start="324pt" w:hanging="18pt"/>
      </w:pPr>
      <w:rPr>
        <w:rFonts w:ascii="Wingdings" w:hAnsi="Wingdings" w:hint="default"/>
      </w:rPr>
    </w:lvl>
  </w:abstractNum>
  <w:abstractNum w:abstractNumId="1" w15:restartNumberingAfterBreak="0">
    <w:nsid w:val="39930068"/>
    <w:multiLevelType w:val="multilevel"/>
    <w:tmpl w:val="CC743786"/>
    <w:lvl w:ilvl="0">
      <w:start w:val="3"/>
      <w:numFmt w:val="decimal"/>
      <w:lvlText w:val="%1."/>
      <w:lvlJc w:val="start"/>
      <w:pPr>
        <w:ind w:start="19.50pt" w:hanging="19.50pt"/>
      </w:pPr>
      <w:rPr>
        <w:rFonts w:hint="default"/>
      </w:rPr>
    </w:lvl>
    <w:lvl w:ilvl="1">
      <w:start w:val="1"/>
      <w:numFmt w:val="decimal"/>
      <w:lvlRestart w:val="0"/>
      <w:isLgl/>
      <w:lvlText w:val="6.%2."/>
      <w:lvlJc w:val="start"/>
      <w:pPr>
        <w:ind w:start="36pt" w:hanging="36pt"/>
      </w:pPr>
      <w:rPr>
        <w:rFonts w:hint="default"/>
        <w:b/>
        <w:sz w:val="22"/>
      </w:rPr>
    </w:lvl>
    <w:lvl w:ilvl="2">
      <w:start w:val="1"/>
      <w:numFmt w:val="decimal"/>
      <w:lvlText w:val="%1.%2.%3."/>
      <w:lvlJc w:val="start"/>
      <w:pPr>
        <w:ind w:start="36pt" w:hanging="36pt"/>
      </w:pPr>
      <w:rPr>
        <w:rFonts w:hint="default"/>
      </w:rPr>
    </w:lvl>
    <w:lvl w:ilvl="3">
      <w:start w:val="1"/>
      <w:numFmt w:val="decimal"/>
      <w:lvlText w:val="%1.%2.%3.%4."/>
      <w:lvlJc w:val="start"/>
      <w:pPr>
        <w:ind w:start="54pt" w:hanging="54pt"/>
      </w:pPr>
      <w:rPr>
        <w:rFonts w:hint="default"/>
      </w:rPr>
    </w:lvl>
    <w:lvl w:ilvl="4">
      <w:start w:val="1"/>
      <w:numFmt w:val="decimal"/>
      <w:lvlText w:val="%1.%2.%3.%4.%5."/>
      <w:lvlJc w:val="start"/>
      <w:pPr>
        <w:ind w:start="54pt" w:hanging="54pt"/>
      </w:pPr>
      <w:rPr>
        <w:rFonts w:hint="default"/>
      </w:rPr>
    </w:lvl>
    <w:lvl w:ilvl="5">
      <w:start w:val="1"/>
      <w:numFmt w:val="decimal"/>
      <w:lvlText w:val="%1.%2.%3.%4.%5.%6."/>
      <w:lvlJc w:val="start"/>
      <w:pPr>
        <w:ind w:start="72pt" w:hanging="72pt"/>
      </w:pPr>
      <w:rPr>
        <w:rFonts w:hint="default"/>
      </w:rPr>
    </w:lvl>
    <w:lvl w:ilvl="6">
      <w:start w:val="1"/>
      <w:numFmt w:val="decimal"/>
      <w:lvlText w:val="%1.%2.%3.%4.%5.%6.%7."/>
      <w:lvlJc w:val="start"/>
      <w:pPr>
        <w:ind w:start="72pt" w:hanging="72pt"/>
      </w:pPr>
      <w:rPr>
        <w:rFonts w:hint="default"/>
      </w:rPr>
    </w:lvl>
    <w:lvl w:ilvl="7">
      <w:start w:val="1"/>
      <w:numFmt w:val="decimal"/>
      <w:lvlText w:val="%1.%2.%3.%4.%5.%6.%7.%8."/>
      <w:lvlJc w:val="start"/>
      <w:pPr>
        <w:ind w:start="90pt" w:hanging="90pt"/>
      </w:pPr>
      <w:rPr>
        <w:rFonts w:hint="default"/>
      </w:rPr>
    </w:lvl>
    <w:lvl w:ilvl="8">
      <w:start w:val="1"/>
      <w:numFmt w:val="decimal"/>
      <w:lvlText w:val="%1.%2.%3.%4.%5.%6.%7.%8.%9."/>
      <w:lvlJc w:val="start"/>
      <w:pPr>
        <w:ind w:start="108pt" w:hanging="108pt"/>
      </w:pPr>
      <w:rPr>
        <w:rFonts w:hint="default"/>
      </w:rPr>
    </w:lvl>
  </w:abstractNum>
  <w:abstractNum w:abstractNumId="2" w15:restartNumberingAfterBreak="0">
    <w:nsid w:val="70692EE0"/>
    <w:multiLevelType w:val="multilevel"/>
    <w:tmpl w:val="EBD01CD6"/>
    <w:lvl w:ilvl="0">
      <w:start w:val="6"/>
      <w:numFmt w:val="decimal"/>
      <w:lvlText w:val="%1"/>
      <w:lvlJc w:val="start"/>
      <w:pPr>
        <w:ind w:start="22.50pt" w:hanging="22.50pt"/>
      </w:pPr>
      <w:rPr>
        <w:rFonts w:hint="default"/>
      </w:rPr>
    </w:lvl>
    <w:lvl w:ilvl="1">
      <w:start w:val="6"/>
      <w:numFmt w:val="decimal"/>
      <w:lvlText w:val="%1.%2"/>
      <w:lvlJc w:val="start"/>
      <w:pPr>
        <w:ind w:start="57.95pt" w:hanging="22.50pt"/>
      </w:pPr>
      <w:rPr>
        <w:rFonts w:hint="default"/>
      </w:rPr>
    </w:lvl>
    <w:lvl w:ilvl="2">
      <w:start w:val="1"/>
      <w:numFmt w:val="decimal"/>
      <w:lvlText w:val="%1.%2.%3"/>
      <w:lvlJc w:val="start"/>
      <w:pPr>
        <w:ind w:start="106.90pt" w:hanging="36pt"/>
      </w:pPr>
      <w:rPr>
        <w:rFonts w:hint="default"/>
      </w:rPr>
    </w:lvl>
    <w:lvl w:ilvl="3">
      <w:start w:val="1"/>
      <w:numFmt w:val="decimal"/>
      <w:lvlText w:val="%1.%2.%3.%4"/>
      <w:lvlJc w:val="start"/>
      <w:pPr>
        <w:ind w:start="142.35pt" w:hanging="36pt"/>
      </w:pPr>
      <w:rPr>
        <w:rFonts w:hint="default"/>
      </w:rPr>
    </w:lvl>
    <w:lvl w:ilvl="4">
      <w:start w:val="1"/>
      <w:numFmt w:val="decimal"/>
      <w:lvlText w:val="%1.%2.%3.%4.%5"/>
      <w:lvlJc w:val="start"/>
      <w:pPr>
        <w:ind w:start="195.80pt" w:hanging="54pt"/>
      </w:pPr>
      <w:rPr>
        <w:rFonts w:hint="default"/>
      </w:rPr>
    </w:lvl>
    <w:lvl w:ilvl="5">
      <w:start w:val="1"/>
      <w:numFmt w:val="decimal"/>
      <w:lvlText w:val="%1.%2.%3.%4.%5.%6"/>
      <w:lvlJc w:val="start"/>
      <w:pPr>
        <w:ind w:start="231.25pt" w:hanging="54pt"/>
      </w:pPr>
      <w:rPr>
        <w:rFonts w:hint="default"/>
      </w:rPr>
    </w:lvl>
    <w:lvl w:ilvl="6">
      <w:start w:val="1"/>
      <w:numFmt w:val="decimal"/>
      <w:lvlText w:val="%1.%2.%3.%4.%5.%6.%7"/>
      <w:lvlJc w:val="start"/>
      <w:pPr>
        <w:ind w:start="284.70pt" w:hanging="72pt"/>
      </w:pPr>
      <w:rPr>
        <w:rFonts w:hint="default"/>
      </w:rPr>
    </w:lvl>
    <w:lvl w:ilvl="7">
      <w:start w:val="1"/>
      <w:numFmt w:val="decimal"/>
      <w:lvlText w:val="%1.%2.%3.%4.%5.%6.%7.%8"/>
      <w:lvlJc w:val="start"/>
      <w:pPr>
        <w:ind w:start="320.15pt" w:hanging="72pt"/>
      </w:pPr>
      <w:rPr>
        <w:rFonts w:hint="default"/>
      </w:rPr>
    </w:lvl>
    <w:lvl w:ilvl="8">
      <w:start w:val="1"/>
      <w:numFmt w:val="decimal"/>
      <w:lvlText w:val="%1.%2.%3.%4.%5.%6.%7.%8.%9"/>
      <w:lvlJc w:val="start"/>
      <w:pPr>
        <w:ind w:start="373.60pt" w:hanging="90pt"/>
      </w:pPr>
      <w:rPr>
        <w:rFonts w:hint="default"/>
      </w:rPr>
    </w:lvl>
  </w:abstractNum>
  <w:abstractNum w:abstractNumId="3" w15:restartNumberingAfterBreak="0">
    <w:nsid w:val="7CBC1C41"/>
    <w:multiLevelType w:val="hybridMultilevel"/>
    <w:tmpl w:val="26782498"/>
    <w:lvl w:ilvl="0" w:tplc="04150001">
      <w:start w:val="1"/>
      <w:numFmt w:val="bullet"/>
      <w:lvlText w:val=""/>
      <w:lvlJc w:val="start"/>
      <w:pPr>
        <w:ind w:start="36pt" w:hanging="18pt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start"/>
      <w:pPr>
        <w:ind w:start="72pt" w:hanging="18pt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start"/>
      <w:pPr>
        <w:ind w:start="108pt" w:hanging="18pt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start"/>
      <w:pPr>
        <w:ind w:start="144pt" w:hanging="18pt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start"/>
      <w:pPr>
        <w:ind w:start="180pt" w:hanging="18pt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start"/>
      <w:pPr>
        <w:ind w:start="216pt" w:hanging="18pt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start"/>
      <w:pPr>
        <w:ind w:start="252pt" w:hanging="18pt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start"/>
      <w:pPr>
        <w:ind w:start="288pt" w:hanging="18pt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start"/>
      <w:pPr>
        <w:ind w:start="324pt" w:hanging="18pt"/>
      </w:pPr>
      <w:rPr>
        <w:rFonts w:ascii="Wingdings" w:hAnsi="Wingdings" w:hint="default"/>
      </w:rPr>
    </w:lvl>
  </w:abstractNum>
  <w:num w:numId="1" w16cid:durableId="694158205">
    <w:abstractNumId w:val="1"/>
  </w:num>
  <w:num w:numId="2" w16cid:durableId="67849566">
    <w:abstractNumId w:val="2"/>
  </w:num>
  <w:num w:numId="3" w16cid:durableId="478544710">
    <w:abstractNumId w:val="3"/>
  </w:num>
  <w:num w:numId="4" w16cid:durableId="17791361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%"/>
  <w:defaultTabStop w:val="35.40pt"/>
  <w:hyphenationZone w:val="21.25pt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91B41"/>
    <w:rsid w:val="003F1754"/>
    <w:rsid w:val="00546DF7"/>
    <w:rsid w:val="005B4AE6"/>
    <w:rsid w:val="00791CBB"/>
    <w:rsid w:val="00846CF5"/>
    <w:rsid w:val="00891B41"/>
    <w:rsid w:val="008B70DB"/>
    <w:rsid w:val="00BD77F9"/>
    <w:rsid w:val="00D860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941443A"/>
  <w15:chartTrackingRefBased/>
  <w15:docId w15:val="{6750E365-9398-4799-AAED-3D13B9BADD34}"/>
</w:settings>
</file>

<file path=word/styles.xml><?xml version="1.0" encoding="utf-8"?>
<w:style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8pt" w:line="12.95pt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pt" w:type="dxa"/>
      <w:tblCellMar>
        <w:top w:w="0pt" w:type="dxa"/>
        <w:start w:w="5.40pt" w:type="dxa"/>
        <w:bottom w:w="0pt" w:type="dxa"/>
        <w:end w:w="5.40pt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przypisudolnego">
    <w:name w:val="footnote reference"/>
    <w:unhideWhenUsed/>
    <w:rsid w:val="00891B41"/>
    <w:rPr>
      <w:shd w:val="clear" w:color="auto" w:fill="auto"/>
      <w:vertAlign w:val="superscript"/>
    </w:rPr>
  </w:style>
  <w:style w:type="character" w:customStyle="1" w:styleId="TekstprzypisudolnegoZnak">
    <w:name w:val="Tekst przypisu dolnego Znak"/>
    <w:link w:val="Tekstprzypisudolnego"/>
    <w:rsid w:val="00891B41"/>
    <w:rPr>
      <w:rFonts w:eastAsia="Calibri"/>
      <w:lang w:eastAsia="en-GB"/>
    </w:rPr>
  </w:style>
  <w:style w:type="paragraph" w:styleId="Tekstprzypisudolnego">
    <w:name w:val="footnote text"/>
    <w:basedOn w:val="Normalny"/>
    <w:link w:val="TekstprzypisudolnegoZnak"/>
    <w:unhideWhenUsed/>
    <w:rsid w:val="00891B41"/>
    <w:pPr>
      <w:spacing w:after="0pt" w:line="12pt" w:lineRule="auto"/>
      <w:ind w:start="36pt" w:hanging="36pt"/>
      <w:jc w:val="both"/>
    </w:pPr>
    <w:rPr>
      <w:rFonts w:eastAsia="Calibri"/>
      <w:lang w:eastAsia="en-GB"/>
    </w:rPr>
  </w:style>
  <w:style w:type="character" w:customStyle="1" w:styleId="TekstprzypisudolnegoZnak1">
    <w:name w:val="Tekst przypisu dolnego Znak1"/>
    <w:basedOn w:val="Domylnaczcionkaakapitu"/>
    <w:uiPriority w:val="99"/>
    <w:semiHidden/>
    <w:rsid w:val="00891B41"/>
    <w:rPr>
      <w:sz w:val="20"/>
      <w:szCs w:val="20"/>
    </w:rPr>
  </w:style>
  <w:style w:type="paragraph" w:styleId="Akapitzlist">
    <w:name w:val="List Paragraph"/>
    <w:basedOn w:val="Normalny"/>
    <w:uiPriority w:val="34"/>
    <w:qFormat/>
    <w:rsid w:val="00891B41"/>
    <w:pPr>
      <w:ind w:start="36pt"/>
      <w:contextualSpacing/>
    </w:pPr>
  </w:style>
</w:styles>
</file>

<file path=word/webSettings.xml><?xml version="1.0" encoding="utf-8"?>
<w:webSetting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purl.oclc.org/ooxml/officeDocument/relationships/fontTable" Target="fontTable.xml"/><Relationship Id="rId3" Type="http://purl.oclc.org/ooxml/officeDocument/relationships/styles" Target="styles.xml"/><Relationship Id="rId7" Type="http://purl.oclc.org/ooxml/officeDocument/relationships/endnotes" Target="endnotes.xml"/><Relationship Id="rId2" Type="http://purl.oclc.org/ooxml/officeDocument/relationships/numbering" Target="numbering.xml"/><Relationship Id="rId1" Type="http://purl.oclc.org/ooxml/officeDocument/relationships/customXml" Target="../customXml/item1.xml"/><Relationship Id="rId6" Type="http://purl.oclc.org/ooxml/officeDocument/relationships/footnotes" Target="footnotes.xml"/><Relationship Id="rId5" Type="http://purl.oclc.org/ooxml/officeDocument/relationships/webSettings" Target="webSettings.xml"/><Relationship Id="rId4" Type="http://purl.oclc.org/ooxml/officeDocument/relationships/settings" Target="settings.xml"/><Relationship Id="rId9" Type="http://purl.oclc.org/ooxml/officeDocument/relationships/theme" Target="theme/theme1.xml"/></Relationships>
</file>

<file path=word/theme/theme1.xml><?xml version="1.0" encoding="utf-8"?>
<a:theme xmlns:a="http://purl.oclc.org/ooxml/drawingml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%">
              <a:schemeClr val="phClr">
                <a:lumMod val="110%"/>
                <a:satMod val="105%"/>
                <a:tint val="67%"/>
              </a:schemeClr>
            </a:gs>
            <a:gs pos="50%">
              <a:schemeClr val="phClr">
                <a:lumMod val="105%"/>
                <a:satMod val="103%"/>
                <a:tint val="73%"/>
              </a:schemeClr>
            </a:gs>
            <a:gs pos="100%">
              <a:schemeClr val="phClr">
                <a:lumMod val="105%"/>
                <a:satMod val="109%"/>
                <a:tint val="81%"/>
              </a:schemeClr>
            </a:gs>
          </a:gsLst>
          <a:lin ang="5400000" scaled="0"/>
        </a:gradFill>
        <a:gradFill rotWithShape="1">
          <a:gsLst>
            <a:gs pos="0%">
              <a:schemeClr val="phClr">
                <a:satMod val="103%"/>
                <a:lumMod val="102%"/>
                <a:tint val="94%"/>
              </a:schemeClr>
            </a:gs>
            <a:gs pos="50%">
              <a:schemeClr val="phClr">
                <a:satMod val="110%"/>
                <a:lumMod val="100%"/>
                <a:shade val="100%"/>
              </a:schemeClr>
            </a:gs>
            <a:gs pos="100%">
              <a:schemeClr val="phClr">
                <a:lumMod val="99%"/>
                <a:satMod val="120%"/>
                <a:shade val="78%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%"/>
        </a:ln>
        <a:ln w="12700" cap="flat" cmpd="sng" algn="ctr">
          <a:solidFill>
            <a:schemeClr val="phClr"/>
          </a:solidFill>
          <a:prstDash val="solid"/>
          <a:miter lim="800%"/>
        </a:ln>
        <a:ln w="19050" cap="flat" cmpd="sng" algn="ctr">
          <a:solidFill>
            <a:schemeClr val="phClr"/>
          </a:solidFill>
          <a:prstDash val="solid"/>
          <a:miter lim="800%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%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%"/>
            <a:satMod val="170%"/>
          </a:schemeClr>
        </a:solidFill>
        <a:gradFill rotWithShape="1">
          <a:gsLst>
            <a:gs pos="0%">
              <a:schemeClr val="phClr">
                <a:tint val="93%"/>
                <a:satMod val="150%"/>
                <a:shade val="98%"/>
                <a:lumMod val="102%"/>
              </a:schemeClr>
            </a:gs>
            <a:gs pos="50%">
              <a:schemeClr val="phClr">
                <a:tint val="98%"/>
                <a:satMod val="130%"/>
                <a:shade val="90%"/>
                <a:lumMod val="103%"/>
              </a:schemeClr>
            </a:gs>
            <a:gs pos="100%">
              <a:schemeClr val="phClr">
                <a:shade val="63%"/>
                <a:satMod val="120%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purl.oclc.org/ooxml/officeDocument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purl.oclc.org/ooxml/officeDocument/customXml" ds:itemID="{3C29DE44-B31B-4BF1-97FF-3F97C92F2CD8}">
  <ds:schemaRefs>
    <ds:schemaRef ds:uri="http://schemas.openxmlformats.org/officeDocument/2006/bibliography"/>
  </ds:schemaRefs>
</ds:datastoreItem>
</file>

<file path=docProps/app.xml><?xml version="1.0" encoding="utf-8"?>
<Properties xmlns="http://purl.oclc.org/ooxml/officeDocument/extendedProperties" xmlns:vt="http://purl.oclc.org/ooxml/officeDocument/docPropsVTypes">
  <Template>Normal</Template>
  <TotalTime>0</TotalTime>
  <Pages>1</Pages>
  <Words>259</Words>
  <Characters>1558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AQUANET S.A.</Company>
  <LinksUpToDate>false</LinksUpToDate>
  <CharactersWithSpaces>1814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Iwona Jóźwiak</dc:creator>
  <cp:keywords/>
  <dc:description/>
  <cp:lastModifiedBy>Katarzyna Grzebyta</cp:lastModifiedBy>
  <cp:revision>2</cp:revision>
  <dcterms:created xsi:type="dcterms:W3CDTF">2024-02-12T10:22:00Z</dcterms:created>
  <dcterms:modified xsi:type="dcterms:W3CDTF">2024-02-12T10:22:00Z</dcterms:modified>
</cp:coreProperties>
</file>

<file path=docProps/custom.xml><?xml version="1.0" encoding="utf-8"?>
<Properties xmlns="http://purl.oclc.org/ooxml/officeDocument/customProperties" xmlns:vt="http://purl.oclc.org/ooxml/officeDocument/docPropsVTypes">
  <property fmtid="{D5CDD505-2E9C-101B-9397-08002B2CF9AE}" pid="2" name="MSIP_Label_7831e2fe-3d9c-460f-a618-11b95c642f58_Enabled">
    <vt:lpwstr>true</vt:lpwstr>
  </property>
  <property fmtid="{D5CDD505-2E9C-101B-9397-08002B2CF9AE}" pid="3" name="MSIP_Label_7831e2fe-3d9c-460f-a618-11b95c642f58_SetDate">
    <vt:lpwstr>2024-02-12T10:22:43Z</vt:lpwstr>
  </property>
  <property fmtid="{D5CDD505-2E9C-101B-9397-08002B2CF9AE}" pid="4" name="MSIP_Label_7831e2fe-3d9c-460f-a618-11b95c642f58_Method">
    <vt:lpwstr>Privileged</vt:lpwstr>
  </property>
  <property fmtid="{D5CDD505-2E9C-101B-9397-08002B2CF9AE}" pid="5" name="MSIP_Label_7831e2fe-3d9c-460f-a618-11b95c642f58_Name">
    <vt:lpwstr>Publiczne</vt:lpwstr>
  </property>
  <property fmtid="{D5CDD505-2E9C-101B-9397-08002B2CF9AE}" pid="6" name="MSIP_Label_7831e2fe-3d9c-460f-a618-11b95c642f58_SiteId">
    <vt:lpwstr>604704f6-d28f-4d05-8fda-5bd318c39bda</vt:lpwstr>
  </property>
  <property fmtid="{D5CDD505-2E9C-101B-9397-08002B2CF9AE}" pid="7" name="MSIP_Label_7831e2fe-3d9c-460f-a618-11b95c642f58_ActionId">
    <vt:lpwstr>ef428d5a-d7a3-4c07-9af6-90c7adf157c7</vt:lpwstr>
  </property>
  <property fmtid="{D5CDD505-2E9C-101B-9397-08002B2CF9AE}" pid="8" name="MSIP_Label_7831e2fe-3d9c-460f-a618-11b95c642f58_ContentBits">
    <vt:lpwstr>0</vt:lpwstr>
  </property>
</Properties>
</file>