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F5AA5" w14:textId="1A58B234" w:rsidR="00062FF9" w:rsidRPr="000846D9" w:rsidRDefault="00062FF9" w:rsidP="000846D9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46D9">
        <w:rPr>
          <w:rFonts w:ascii="Times New Roman" w:hAnsi="Times New Roman" w:cs="Times New Roman"/>
          <w:b/>
          <w:sz w:val="28"/>
          <w:szCs w:val="28"/>
        </w:rPr>
        <w:t xml:space="preserve">Uzupełnienie </w:t>
      </w:r>
      <w:r w:rsidR="00B60753" w:rsidRPr="000846D9">
        <w:rPr>
          <w:rFonts w:ascii="Times New Roman" w:hAnsi="Times New Roman" w:cs="Times New Roman"/>
          <w:b/>
          <w:sz w:val="28"/>
          <w:szCs w:val="28"/>
        </w:rPr>
        <w:t>wymagań</w:t>
      </w:r>
      <w:r w:rsidR="00464225">
        <w:rPr>
          <w:rFonts w:ascii="Times New Roman" w:hAnsi="Times New Roman" w:cs="Times New Roman"/>
          <w:b/>
          <w:sz w:val="28"/>
          <w:szCs w:val="28"/>
        </w:rPr>
        <w:t xml:space="preserve"> dot. przedmiaru robót</w:t>
      </w:r>
    </w:p>
    <w:p w14:paraId="627378D0" w14:textId="77777777" w:rsidR="00EF4095" w:rsidRPr="00DC07C7" w:rsidRDefault="00EF4095" w:rsidP="000846D9">
      <w:pPr>
        <w:spacing w:after="0" w:line="276" w:lineRule="auto"/>
        <w:jc w:val="both"/>
        <w:rPr>
          <w:rFonts w:ascii="Times New Roman" w:hAnsi="Times New Roman" w:cs="Times New Roman"/>
          <w:i/>
          <w:color w:val="FF0000"/>
          <w:sz w:val="20"/>
          <w:szCs w:val="24"/>
        </w:rPr>
      </w:pPr>
    </w:p>
    <w:p w14:paraId="02EEAFD7" w14:textId="0392DFC7" w:rsidR="00062FF9" w:rsidRPr="00DC07C7" w:rsidRDefault="00062FF9" w:rsidP="000846D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4"/>
        </w:rPr>
      </w:pPr>
      <w:r w:rsidRPr="00DC07C7">
        <w:rPr>
          <w:rFonts w:ascii="Times New Roman" w:hAnsi="Times New Roman" w:cs="Times New Roman"/>
          <w:b/>
          <w:sz w:val="20"/>
          <w:szCs w:val="24"/>
        </w:rPr>
        <w:t>Wytyczne i procedury</w:t>
      </w:r>
      <w:r w:rsidRPr="00007951">
        <w:rPr>
          <w:rFonts w:ascii="Times New Roman" w:hAnsi="Times New Roman" w:cs="Times New Roman"/>
          <w:b/>
          <w:color w:val="FF0000"/>
          <w:sz w:val="20"/>
          <w:szCs w:val="24"/>
        </w:rPr>
        <w:tab/>
      </w:r>
    </w:p>
    <w:p w14:paraId="19DC6A47" w14:textId="349F7A15" w:rsidR="00062FF9" w:rsidRPr="00DC07C7" w:rsidRDefault="00911DEF" w:rsidP="000846D9">
      <w:p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Roboty muszą być wykonane według zasad fachowego wykonawstwa, przepisów, norm, wiedzy technicznej </w:t>
      </w:r>
      <w:r w:rsidR="000846D9">
        <w:rPr>
          <w:rFonts w:ascii="Times New Roman" w:hAnsi="Times New Roman" w:cs="Times New Roman"/>
          <w:sz w:val="20"/>
          <w:szCs w:val="24"/>
        </w:rPr>
        <w:br/>
      </w:r>
      <w:r w:rsidRPr="00DC07C7">
        <w:rPr>
          <w:rFonts w:ascii="Times New Roman" w:hAnsi="Times New Roman" w:cs="Times New Roman"/>
          <w:sz w:val="20"/>
          <w:szCs w:val="24"/>
        </w:rPr>
        <w:t xml:space="preserve">i zgodnie ze sztuką budowlaną. Dodatkowo </w:t>
      </w:r>
      <w:r w:rsidR="00062FF9" w:rsidRPr="00DC07C7">
        <w:rPr>
          <w:rFonts w:ascii="Times New Roman" w:hAnsi="Times New Roman" w:cs="Times New Roman"/>
          <w:sz w:val="20"/>
          <w:szCs w:val="24"/>
        </w:rPr>
        <w:t xml:space="preserve">Wykonawca jest zobowiązany znać i przestrzegać obowiązujące wytyczne i procedury Zamawiającego podczas prowadzenia robót jak i </w:t>
      </w:r>
      <w:r w:rsidR="00EE34A4" w:rsidRPr="00DC07C7">
        <w:rPr>
          <w:rFonts w:ascii="Times New Roman" w:hAnsi="Times New Roman" w:cs="Times New Roman"/>
          <w:sz w:val="20"/>
          <w:szCs w:val="24"/>
        </w:rPr>
        <w:t>przy wykonywaniu</w:t>
      </w:r>
      <w:r w:rsidR="00062FF9" w:rsidRPr="00DC07C7">
        <w:rPr>
          <w:rFonts w:ascii="Times New Roman" w:hAnsi="Times New Roman" w:cs="Times New Roman"/>
          <w:sz w:val="20"/>
          <w:szCs w:val="24"/>
        </w:rPr>
        <w:t xml:space="preserve"> dokumentacji robót oraz ujmie koszty wynikające z </w:t>
      </w:r>
      <w:r w:rsidRPr="00DC07C7">
        <w:rPr>
          <w:rFonts w:ascii="Times New Roman" w:hAnsi="Times New Roman" w:cs="Times New Roman"/>
          <w:sz w:val="20"/>
          <w:szCs w:val="24"/>
        </w:rPr>
        <w:t xml:space="preserve">ich </w:t>
      </w:r>
      <w:r w:rsidR="00A23408" w:rsidRPr="00DC07C7">
        <w:rPr>
          <w:rFonts w:ascii="Times New Roman" w:hAnsi="Times New Roman" w:cs="Times New Roman"/>
          <w:sz w:val="20"/>
          <w:szCs w:val="24"/>
        </w:rPr>
        <w:t>zapisów</w:t>
      </w:r>
      <w:r w:rsidR="008270F1" w:rsidRPr="00DC07C7">
        <w:rPr>
          <w:rFonts w:ascii="Times New Roman" w:hAnsi="Times New Roman" w:cs="Times New Roman"/>
          <w:sz w:val="20"/>
          <w:szCs w:val="24"/>
        </w:rPr>
        <w:t xml:space="preserve"> w ofercie</w:t>
      </w:r>
      <w:r w:rsidR="00C07B4E" w:rsidRPr="00DC07C7">
        <w:rPr>
          <w:rFonts w:ascii="Times New Roman" w:hAnsi="Times New Roman" w:cs="Times New Roman"/>
          <w:sz w:val="20"/>
          <w:szCs w:val="24"/>
        </w:rPr>
        <w:t>.</w:t>
      </w:r>
      <w:r w:rsidR="00062FF9" w:rsidRPr="00DC07C7">
        <w:rPr>
          <w:rFonts w:ascii="Times New Roman" w:hAnsi="Times New Roman" w:cs="Times New Roman"/>
          <w:sz w:val="20"/>
          <w:szCs w:val="24"/>
        </w:rPr>
        <w:tab/>
      </w:r>
    </w:p>
    <w:p w14:paraId="37E5EEDA" w14:textId="651B5896" w:rsidR="00062FF9" w:rsidRPr="00DC07C7" w:rsidRDefault="00062FF9" w:rsidP="000846D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Wytyczne do przygotowania tabeli importu OT,</w:t>
      </w:r>
    </w:p>
    <w:p w14:paraId="0B08EF80" w14:textId="1F23875D" w:rsidR="00062FF9" w:rsidRPr="00DC07C7" w:rsidRDefault="00062FF9" w:rsidP="000846D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Wytyczne przygotowania dokumentacji powykonawczej przez Wykonawców Robót</w:t>
      </w:r>
      <w:r w:rsidR="000846D9">
        <w:rPr>
          <w:rFonts w:ascii="Times New Roman" w:hAnsi="Times New Roman" w:cs="Times New Roman"/>
          <w:sz w:val="20"/>
          <w:szCs w:val="24"/>
        </w:rPr>
        <w:t>, w tym dokumentacji powykonawczej fotograficznej</w:t>
      </w:r>
      <w:r w:rsidRPr="00DC07C7">
        <w:rPr>
          <w:rFonts w:ascii="Times New Roman" w:hAnsi="Times New Roman" w:cs="Times New Roman"/>
          <w:sz w:val="20"/>
          <w:szCs w:val="24"/>
        </w:rPr>
        <w:t>,</w:t>
      </w:r>
    </w:p>
    <w:p w14:paraId="70D8ADDB" w14:textId="26955635" w:rsidR="00062FF9" w:rsidRPr="00DC07C7" w:rsidRDefault="00062FF9" w:rsidP="000846D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Instrukcja dla Wykonawcy RBM dotycząca przeprowadzania odbiorów sieci wodociągowych </w:t>
      </w:r>
      <w:r w:rsidR="000846D9">
        <w:rPr>
          <w:rFonts w:ascii="Times New Roman" w:hAnsi="Times New Roman" w:cs="Times New Roman"/>
          <w:sz w:val="20"/>
          <w:szCs w:val="24"/>
        </w:rPr>
        <w:br/>
      </w:r>
      <w:r w:rsidRPr="00DC07C7">
        <w:rPr>
          <w:rFonts w:ascii="Times New Roman" w:hAnsi="Times New Roman" w:cs="Times New Roman"/>
          <w:sz w:val="20"/>
          <w:szCs w:val="24"/>
        </w:rPr>
        <w:t>i kanalizacyjnych oraz przepompowni ścieków w zakresie inwestycji własnych na obszarze działania AQUANET S</w:t>
      </w:r>
      <w:r w:rsidR="004B5000" w:rsidRPr="00DC07C7">
        <w:rPr>
          <w:rFonts w:ascii="Times New Roman" w:hAnsi="Times New Roman" w:cs="Times New Roman"/>
          <w:sz w:val="20"/>
          <w:szCs w:val="24"/>
        </w:rPr>
        <w:t>.</w:t>
      </w:r>
      <w:r w:rsidRPr="00DC07C7">
        <w:rPr>
          <w:rFonts w:ascii="Times New Roman" w:hAnsi="Times New Roman" w:cs="Times New Roman"/>
          <w:sz w:val="20"/>
          <w:szCs w:val="24"/>
        </w:rPr>
        <w:t>A</w:t>
      </w:r>
      <w:r w:rsidR="004B5000" w:rsidRPr="00DC07C7">
        <w:rPr>
          <w:rFonts w:ascii="Times New Roman" w:hAnsi="Times New Roman" w:cs="Times New Roman"/>
          <w:sz w:val="20"/>
          <w:szCs w:val="24"/>
        </w:rPr>
        <w:t>.,</w:t>
      </w:r>
    </w:p>
    <w:p w14:paraId="008B3118" w14:textId="7CC85F0D" w:rsidR="00062FF9" w:rsidRPr="00DC07C7" w:rsidRDefault="00062FF9" w:rsidP="000846D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Procedura i odpowiedzialność dotycząca znakowania inwestycji</w:t>
      </w:r>
      <w:r w:rsidR="000846D9">
        <w:rPr>
          <w:rFonts w:ascii="Times New Roman" w:hAnsi="Times New Roman" w:cs="Times New Roman"/>
          <w:sz w:val="20"/>
          <w:szCs w:val="24"/>
        </w:rPr>
        <w:t>,</w:t>
      </w:r>
    </w:p>
    <w:p w14:paraId="1C28948B" w14:textId="2DF38057" w:rsidR="00062FF9" w:rsidRPr="00DC07C7" w:rsidRDefault="00062FF9" w:rsidP="000846D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Procedura zawierania umów</w:t>
      </w:r>
      <w:r w:rsidR="004B5000" w:rsidRPr="00DC07C7">
        <w:rPr>
          <w:rFonts w:ascii="Times New Roman" w:hAnsi="Times New Roman" w:cs="Times New Roman"/>
          <w:sz w:val="20"/>
          <w:szCs w:val="24"/>
        </w:rPr>
        <w:t>,</w:t>
      </w:r>
      <w:r w:rsidRPr="00DC07C7">
        <w:rPr>
          <w:rFonts w:ascii="Times New Roman" w:hAnsi="Times New Roman" w:cs="Times New Roman"/>
          <w:i/>
          <w:color w:val="FF0000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71DFEF35" w14:textId="25205B80" w:rsidR="00062FF9" w:rsidRPr="00DC07C7" w:rsidRDefault="00062FF9" w:rsidP="000846D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Wytyczne dla Wykonawców: płukanie, dezynfekcja i dechloracja nowych odcinków sieci wodociągowych oraz przyłączy wodociągowych od DN 80</w:t>
      </w:r>
      <w:r w:rsidR="004B5000" w:rsidRPr="00DC07C7">
        <w:rPr>
          <w:rFonts w:ascii="Times New Roman" w:hAnsi="Times New Roman" w:cs="Times New Roman"/>
          <w:sz w:val="20"/>
          <w:szCs w:val="24"/>
        </w:rPr>
        <w:t>,</w:t>
      </w:r>
    </w:p>
    <w:p w14:paraId="36E8B22D" w14:textId="77777777" w:rsidR="00062FF9" w:rsidRPr="00DC07C7" w:rsidRDefault="00062FF9" w:rsidP="000846D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Wytyczne przekazywania dokumentacji geodezyjnej</w:t>
      </w:r>
      <w:r w:rsidR="00911DEF" w:rsidRPr="00DC07C7">
        <w:rPr>
          <w:rFonts w:ascii="Times New Roman" w:hAnsi="Times New Roman" w:cs="Times New Roman"/>
          <w:sz w:val="20"/>
          <w:szCs w:val="24"/>
        </w:rPr>
        <w:t>,</w:t>
      </w:r>
      <w:r w:rsidRPr="00DC07C7">
        <w:rPr>
          <w:rFonts w:ascii="Times New Roman" w:hAnsi="Times New Roman" w:cs="Times New Roman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38DEB310" w14:textId="77777777" w:rsidR="004B5000" w:rsidRPr="00DC07C7" w:rsidRDefault="00F40B79" w:rsidP="000846D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Wytyczne</w:t>
      </w:r>
      <w:r w:rsidR="004B5000" w:rsidRPr="00DC07C7">
        <w:rPr>
          <w:rFonts w:ascii="Times New Roman" w:hAnsi="Times New Roman" w:cs="Times New Roman"/>
          <w:sz w:val="20"/>
          <w:szCs w:val="24"/>
        </w:rPr>
        <w:t xml:space="preserve"> do projektowania i wykonawstwa,</w:t>
      </w:r>
    </w:p>
    <w:p w14:paraId="0CD2204A" w14:textId="77777777" w:rsidR="00062FF9" w:rsidRPr="00DC07C7" w:rsidRDefault="00062FF9" w:rsidP="000846D9">
      <w:p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742D724C" w14:textId="22E26981" w:rsidR="00062FF9" w:rsidRPr="00DC07C7" w:rsidRDefault="00B60753" w:rsidP="000846D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4"/>
        </w:rPr>
      </w:pPr>
      <w:r w:rsidRPr="00DC07C7">
        <w:rPr>
          <w:rFonts w:ascii="Times New Roman" w:hAnsi="Times New Roman" w:cs="Times New Roman"/>
          <w:b/>
          <w:sz w:val="20"/>
          <w:szCs w:val="24"/>
        </w:rPr>
        <w:t>Przedmiar</w:t>
      </w:r>
      <w:r w:rsidR="00062FF9" w:rsidRPr="00DC07C7">
        <w:rPr>
          <w:rFonts w:ascii="Times New Roman" w:hAnsi="Times New Roman" w:cs="Times New Roman"/>
          <w:b/>
          <w:sz w:val="20"/>
          <w:szCs w:val="24"/>
        </w:rPr>
        <w:t xml:space="preserve"> robót</w:t>
      </w:r>
    </w:p>
    <w:p w14:paraId="6662B055" w14:textId="415658FD" w:rsidR="008270F1" w:rsidRPr="00DC07C7" w:rsidRDefault="00062FF9" w:rsidP="000846D9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i/>
          <w:color w:val="FF0000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Jeżeli w </w:t>
      </w:r>
      <w:r w:rsidR="003A6A2B" w:rsidRPr="00DC07C7">
        <w:rPr>
          <w:rFonts w:ascii="Times New Roman" w:hAnsi="Times New Roman" w:cs="Times New Roman"/>
          <w:sz w:val="20"/>
          <w:szCs w:val="24"/>
        </w:rPr>
        <w:t xml:space="preserve">STWiORB </w:t>
      </w:r>
      <w:r w:rsidRPr="00DC07C7">
        <w:rPr>
          <w:rFonts w:ascii="Times New Roman" w:hAnsi="Times New Roman" w:cs="Times New Roman"/>
          <w:sz w:val="20"/>
          <w:szCs w:val="24"/>
        </w:rPr>
        <w:t xml:space="preserve">nie napisano inaczej długość uzbrojenia </w:t>
      </w:r>
      <w:r w:rsidR="00623CF2" w:rsidRPr="00DC07C7">
        <w:rPr>
          <w:rFonts w:ascii="Times New Roman" w:hAnsi="Times New Roman" w:cs="Times New Roman"/>
          <w:sz w:val="20"/>
          <w:szCs w:val="24"/>
        </w:rPr>
        <w:t xml:space="preserve">(sieć wodociągowa) </w:t>
      </w:r>
      <w:r w:rsidRPr="00DC07C7">
        <w:rPr>
          <w:rFonts w:ascii="Times New Roman" w:hAnsi="Times New Roman" w:cs="Times New Roman"/>
          <w:sz w:val="20"/>
          <w:szCs w:val="24"/>
        </w:rPr>
        <w:t>liczona będzie w metrach wykona</w:t>
      </w:r>
      <w:r w:rsidR="008270F1" w:rsidRPr="00DC07C7">
        <w:rPr>
          <w:rFonts w:ascii="Times New Roman" w:hAnsi="Times New Roman" w:cs="Times New Roman"/>
          <w:sz w:val="20"/>
          <w:szCs w:val="24"/>
        </w:rPr>
        <w:t>nej rury - od osi do osi węzła</w:t>
      </w:r>
      <w:r w:rsidR="00F0733D">
        <w:rPr>
          <w:rFonts w:ascii="Times New Roman" w:hAnsi="Times New Roman" w:cs="Times New Roman"/>
          <w:sz w:val="20"/>
          <w:szCs w:val="24"/>
        </w:rPr>
        <w:t>.</w:t>
      </w:r>
    </w:p>
    <w:p w14:paraId="73139B78" w14:textId="6D8644AA" w:rsidR="00C07B4E" w:rsidRPr="00DC07C7" w:rsidRDefault="00062FF9" w:rsidP="000846D9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Jeżeli w </w:t>
      </w:r>
      <w:r w:rsidR="003A6A2B" w:rsidRPr="00DC07C7">
        <w:rPr>
          <w:rFonts w:ascii="Times New Roman" w:hAnsi="Times New Roman" w:cs="Times New Roman"/>
          <w:sz w:val="20"/>
          <w:szCs w:val="24"/>
        </w:rPr>
        <w:t xml:space="preserve">STWiORB </w:t>
      </w:r>
      <w:r w:rsidRPr="00DC07C7">
        <w:rPr>
          <w:rFonts w:ascii="Times New Roman" w:hAnsi="Times New Roman" w:cs="Times New Roman"/>
          <w:sz w:val="20"/>
          <w:szCs w:val="24"/>
        </w:rPr>
        <w:t>nie napisano inaczej długość uzbro</w:t>
      </w:r>
      <w:r w:rsidR="00C07B4E" w:rsidRPr="00DC07C7">
        <w:rPr>
          <w:rFonts w:ascii="Times New Roman" w:hAnsi="Times New Roman" w:cs="Times New Roman"/>
          <w:sz w:val="20"/>
          <w:szCs w:val="24"/>
        </w:rPr>
        <w:t>jenia (przyłącza wodociągowego</w:t>
      </w:r>
      <w:r w:rsidR="00623CF2" w:rsidRPr="00DC07C7">
        <w:rPr>
          <w:rFonts w:ascii="Times New Roman" w:hAnsi="Times New Roman" w:cs="Times New Roman"/>
          <w:sz w:val="20"/>
          <w:szCs w:val="24"/>
        </w:rPr>
        <w:t xml:space="preserve"> realizowanego do granicy posesji</w:t>
      </w:r>
      <w:r w:rsidR="00C07B4E" w:rsidRPr="00DC07C7">
        <w:rPr>
          <w:rFonts w:ascii="Times New Roman" w:hAnsi="Times New Roman" w:cs="Times New Roman"/>
          <w:sz w:val="20"/>
          <w:szCs w:val="24"/>
        </w:rPr>
        <w:t xml:space="preserve">) </w:t>
      </w:r>
      <w:r w:rsidRPr="00DC07C7">
        <w:rPr>
          <w:rFonts w:ascii="Times New Roman" w:hAnsi="Times New Roman" w:cs="Times New Roman"/>
          <w:sz w:val="20"/>
          <w:szCs w:val="24"/>
        </w:rPr>
        <w:t>obmierzona będzie w metrach na odcinkach pomiędzy osią węzła na sieci a granic</w:t>
      </w:r>
      <w:r w:rsidR="008270F1" w:rsidRPr="00DC07C7">
        <w:rPr>
          <w:rFonts w:ascii="Times New Roman" w:hAnsi="Times New Roman" w:cs="Times New Roman"/>
          <w:sz w:val="20"/>
          <w:szCs w:val="24"/>
        </w:rPr>
        <w:t>ą nieruchomości przyłączane</w:t>
      </w:r>
      <w:r w:rsidR="00F0733D">
        <w:rPr>
          <w:rFonts w:ascii="Times New Roman" w:hAnsi="Times New Roman" w:cs="Times New Roman"/>
          <w:sz w:val="20"/>
          <w:szCs w:val="24"/>
        </w:rPr>
        <w:t>j.</w:t>
      </w:r>
    </w:p>
    <w:p w14:paraId="52404EB1" w14:textId="03CA8148" w:rsidR="00C07B4E" w:rsidRPr="00DC07C7" w:rsidRDefault="00062FF9" w:rsidP="000846D9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Jeżeli w</w:t>
      </w:r>
      <w:r w:rsidR="003A6A2B" w:rsidRPr="00DC07C7">
        <w:rPr>
          <w:rFonts w:ascii="Times New Roman" w:hAnsi="Times New Roman" w:cs="Times New Roman"/>
          <w:sz w:val="20"/>
          <w:szCs w:val="24"/>
        </w:rPr>
        <w:t xml:space="preserve"> STWiORB</w:t>
      </w:r>
      <w:r w:rsidRPr="00DC07C7">
        <w:rPr>
          <w:rFonts w:ascii="Times New Roman" w:hAnsi="Times New Roman" w:cs="Times New Roman"/>
          <w:sz w:val="20"/>
          <w:szCs w:val="24"/>
        </w:rPr>
        <w:t xml:space="preserve"> nie napisano inaczej długość uzbrojenia (przyłącza wod</w:t>
      </w:r>
      <w:r w:rsidR="00C07B4E" w:rsidRPr="00DC07C7">
        <w:rPr>
          <w:rFonts w:ascii="Times New Roman" w:hAnsi="Times New Roman" w:cs="Times New Roman"/>
          <w:sz w:val="20"/>
          <w:szCs w:val="24"/>
        </w:rPr>
        <w:t>ociągowego</w:t>
      </w:r>
      <w:r w:rsidR="00623CF2" w:rsidRPr="00DC07C7">
        <w:rPr>
          <w:rFonts w:ascii="Times New Roman" w:hAnsi="Times New Roman" w:cs="Times New Roman"/>
          <w:sz w:val="20"/>
          <w:szCs w:val="24"/>
        </w:rPr>
        <w:t xml:space="preserve"> realizowanego za granicą posesji</w:t>
      </w:r>
      <w:r w:rsidR="00C07B4E" w:rsidRPr="00DC07C7">
        <w:rPr>
          <w:rFonts w:ascii="Times New Roman" w:hAnsi="Times New Roman" w:cs="Times New Roman"/>
          <w:sz w:val="20"/>
          <w:szCs w:val="24"/>
        </w:rPr>
        <w:t>) rozliczona będzie:</w:t>
      </w:r>
    </w:p>
    <w:p w14:paraId="0817BF23" w14:textId="77777777" w:rsidR="00C07B4E" w:rsidRPr="00DC07C7" w:rsidRDefault="00C07B4E" w:rsidP="000846D9">
      <w:pPr>
        <w:pStyle w:val="Akapitzlist"/>
        <w:numPr>
          <w:ilvl w:val="1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gdy </w:t>
      </w:r>
      <w:r w:rsidR="00062FF9" w:rsidRPr="00DC07C7">
        <w:rPr>
          <w:rFonts w:ascii="Times New Roman" w:hAnsi="Times New Roman" w:cs="Times New Roman"/>
          <w:sz w:val="20"/>
          <w:szCs w:val="24"/>
        </w:rPr>
        <w:t>zestaw wodomierzowy</w:t>
      </w:r>
      <w:r w:rsidR="00EF4095" w:rsidRPr="00DC07C7">
        <w:rPr>
          <w:rFonts w:ascii="Times New Roman" w:hAnsi="Times New Roman" w:cs="Times New Roman"/>
          <w:sz w:val="20"/>
          <w:szCs w:val="24"/>
        </w:rPr>
        <w:t xml:space="preserve"> znajduje się w</w:t>
      </w:r>
      <w:r w:rsidR="00062FF9" w:rsidRPr="00DC07C7">
        <w:rPr>
          <w:rFonts w:ascii="Times New Roman" w:hAnsi="Times New Roman" w:cs="Times New Roman"/>
          <w:sz w:val="20"/>
          <w:szCs w:val="24"/>
        </w:rPr>
        <w:t xml:space="preserve"> studzience - długość uzbrojenia będzie obmierzona od granicy posesji do osi studzienki. Studzienka wraz z wyposażeniem na terenie posesji rozliczan</w:t>
      </w:r>
      <w:r w:rsidRPr="00DC07C7">
        <w:rPr>
          <w:rFonts w:ascii="Times New Roman" w:hAnsi="Times New Roman" w:cs="Times New Roman"/>
          <w:sz w:val="20"/>
          <w:szCs w:val="24"/>
        </w:rPr>
        <w:t>a będzie w oddzielnej pozycji.</w:t>
      </w:r>
    </w:p>
    <w:p w14:paraId="120C453C" w14:textId="277541AD" w:rsidR="00062FF9" w:rsidRPr="00DC07C7" w:rsidRDefault="00C07B4E" w:rsidP="000846D9">
      <w:pPr>
        <w:pStyle w:val="Akapitzlist"/>
        <w:numPr>
          <w:ilvl w:val="1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gdy </w:t>
      </w:r>
      <w:r w:rsidR="00062FF9" w:rsidRPr="00DC07C7">
        <w:rPr>
          <w:rFonts w:ascii="Times New Roman" w:hAnsi="Times New Roman" w:cs="Times New Roman"/>
          <w:sz w:val="20"/>
          <w:szCs w:val="24"/>
        </w:rPr>
        <w:t xml:space="preserve">zestaw wodomierzowy </w:t>
      </w:r>
      <w:r w:rsidR="00EF4095" w:rsidRPr="00DC07C7">
        <w:rPr>
          <w:rFonts w:ascii="Times New Roman" w:hAnsi="Times New Roman" w:cs="Times New Roman"/>
          <w:sz w:val="20"/>
          <w:szCs w:val="24"/>
        </w:rPr>
        <w:t xml:space="preserve">znajduje się </w:t>
      </w:r>
      <w:r w:rsidR="00062FF9" w:rsidRPr="00DC07C7">
        <w:rPr>
          <w:rFonts w:ascii="Times New Roman" w:hAnsi="Times New Roman" w:cs="Times New Roman"/>
          <w:sz w:val="20"/>
          <w:szCs w:val="24"/>
        </w:rPr>
        <w:t xml:space="preserve">w budynku - długość uzbrojenia będzie obmierzona od granicy posesji do zewnętrznej ściany budynku. Zestaw wodomierzowy wraz z wykonaniem podejścia od zewnętrznej ściany budynku (przejście przez ścianę budynku, wykonanie instalacji wewnętrznej wraz z </w:t>
      </w:r>
      <w:r w:rsidR="00550B5C" w:rsidRPr="00DC07C7">
        <w:rPr>
          <w:rFonts w:ascii="Times New Roman" w:hAnsi="Times New Roman" w:cs="Times New Roman"/>
          <w:sz w:val="20"/>
          <w:szCs w:val="24"/>
        </w:rPr>
        <w:t xml:space="preserve">podłączeniem </w:t>
      </w:r>
      <w:r w:rsidR="00062FF9" w:rsidRPr="00DC07C7">
        <w:rPr>
          <w:rFonts w:ascii="Times New Roman" w:hAnsi="Times New Roman" w:cs="Times New Roman"/>
          <w:sz w:val="20"/>
          <w:szCs w:val="24"/>
        </w:rPr>
        <w:t>do istniejącej instalacji wewnętrznej) będzie rozliczana w oddzielnej pozycji.</w:t>
      </w:r>
    </w:p>
    <w:p w14:paraId="7BC8C604" w14:textId="77777777" w:rsidR="00062FF9" w:rsidRPr="00DC07C7" w:rsidRDefault="00062FF9" w:rsidP="000846D9">
      <w:p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54A8DCE2" w14:textId="41631BB4" w:rsidR="00342784" w:rsidRPr="00DC07C7" w:rsidRDefault="00062FF9" w:rsidP="000846D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b/>
          <w:sz w:val="20"/>
          <w:szCs w:val="24"/>
        </w:rPr>
        <w:t>Warunek rozpoczęcia wykonywania robót w zakresie przyłączy</w:t>
      </w:r>
    </w:p>
    <w:p w14:paraId="17DD725F" w14:textId="01C60FB3" w:rsidR="00062FF9" w:rsidRPr="00DC07C7" w:rsidRDefault="00062FF9" w:rsidP="000846D9">
      <w:pPr>
        <w:pStyle w:val="Akapitzlist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Dostarczenie Zamawiającemu przez Wykonawcę podpisanych przez posiadaczy gruntów, na których mają być te przyłącza posadowione, wniosków o zawarcie umowy na dostarczenie wody.</w:t>
      </w:r>
    </w:p>
    <w:p w14:paraId="2579611C" w14:textId="2654E5B9" w:rsidR="00062FF9" w:rsidRPr="00DC07C7" w:rsidRDefault="00062FF9" w:rsidP="000846D9">
      <w:pPr>
        <w:pStyle w:val="Akapitzlist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Dostarczenie Zamawiającemu podpisanej Umowy (Umowy Wykonawca otrzyma od Zamawiającego po zrealizowaniu punktu a.). Wykonawca zobowiązany jest do </w:t>
      </w:r>
      <w:r w:rsidR="00E05512" w:rsidRPr="00DC07C7">
        <w:rPr>
          <w:rFonts w:ascii="Times New Roman" w:hAnsi="Times New Roman" w:cs="Times New Roman"/>
          <w:sz w:val="20"/>
          <w:szCs w:val="24"/>
        </w:rPr>
        <w:t>systematycznego</w:t>
      </w:r>
      <w:r w:rsidRPr="00DC07C7">
        <w:rPr>
          <w:rFonts w:ascii="Times New Roman" w:hAnsi="Times New Roman" w:cs="Times New Roman"/>
          <w:sz w:val="20"/>
          <w:szCs w:val="24"/>
        </w:rPr>
        <w:t xml:space="preserve"> i niezwłocznego przekazywania Zamawiającemu podpisanych Umów o dostarczenie wody. Czas przeznaczony na pozyskanie podpisanych wniosków i Umów, o których mowa powyżej, należy uwzględnić w harmonogramie robót. </w:t>
      </w:r>
      <w:r w:rsidRPr="00DC07C7">
        <w:rPr>
          <w:rFonts w:ascii="Times New Roman" w:hAnsi="Times New Roman" w:cs="Times New Roman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1D1BC1D6" w14:textId="1E629407" w:rsidR="0011262D" w:rsidRPr="00DC07C7" w:rsidRDefault="00062FF9" w:rsidP="000846D9">
      <w:pPr>
        <w:pStyle w:val="Akapitzlist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W przypadku braku zgody właściciela posesji na podpisanie Umowy przyłącze należy wykonać do granicy posesji oraz zaślepić korkiem.</w:t>
      </w:r>
    </w:p>
    <w:p w14:paraId="3C8F244C" w14:textId="479DC622" w:rsidR="00062FF9" w:rsidRPr="00DC07C7" w:rsidRDefault="0011262D" w:rsidP="000846D9">
      <w:pPr>
        <w:pStyle w:val="Akapitzlist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W przypadku kiedy Wykonawca wybuduje przyłącze i nie dostarczy Zamawiającemu Umowy o dostarczenie wody, Zamawiający ni</w:t>
      </w:r>
      <w:r w:rsidR="00733973" w:rsidRPr="00DC07C7">
        <w:rPr>
          <w:rFonts w:ascii="Times New Roman" w:hAnsi="Times New Roman" w:cs="Times New Roman"/>
          <w:sz w:val="20"/>
          <w:szCs w:val="24"/>
        </w:rPr>
        <w:t>e dokonuje</w:t>
      </w:r>
      <w:r w:rsidRPr="00DC07C7">
        <w:rPr>
          <w:rFonts w:ascii="Times New Roman" w:hAnsi="Times New Roman" w:cs="Times New Roman"/>
          <w:sz w:val="20"/>
          <w:szCs w:val="24"/>
        </w:rPr>
        <w:t xml:space="preserve"> </w:t>
      </w:r>
      <w:r w:rsidR="00342784" w:rsidRPr="00DC07C7">
        <w:rPr>
          <w:rFonts w:ascii="Times New Roman" w:hAnsi="Times New Roman" w:cs="Times New Roman"/>
          <w:sz w:val="20"/>
          <w:szCs w:val="24"/>
        </w:rPr>
        <w:t>odbioru przyłącza ani</w:t>
      </w:r>
      <w:r w:rsidR="00C013F9" w:rsidRPr="00DC07C7">
        <w:rPr>
          <w:rFonts w:ascii="Times New Roman" w:hAnsi="Times New Roman" w:cs="Times New Roman"/>
          <w:sz w:val="20"/>
          <w:szCs w:val="24"/>
        </w:rPr>
        <w:t xml:space="preserve"> </w:t>
      </w:r>
      <w:r w:rsidRPr="00DC07C7">
        <w:rPr>
          <w:rFonts w:ascii="Times New Roman" w:hAnsi="Times New Roman" w:cs="Times New Roman"/>
          <w:sz w:val="20"/>
          <w:szCs w:val="24"/>
        </w:rPr>
        <w:t>płatności za wykonanie fragmentu przyłącza za granicą posesji</w:t>
      </w:r>
      <w:r w:rsidR="00F0733D">
        <w:rPr>
          <w:rFonts w:ascii="Times New Roman" w:hAnsi="Times New Roman" w:cs="Times New Roman"/>
          <w:sz w:val="20"/>
          <w:szCs w:val="24"/>
        </w:rPr>
        <w:t>, a Wykonawca ma obowiązek na własny koszt i własne ryzyko usunąć wybudowany fragment przyłącza na terenie działki prywatnej.</w:t>
      </w:r>
    </w:p>
    <w:p w14:paraId="1CBFD007" w14:textId="7DDE08D9" w:rsidR="00F909BE" w:rsidRPr="00DC07C7" w:rsidRDefault="00062FF9" w:rsidP="000846D9">
      <w:pPr>
        <w:pStyle w:val="Akapitzlist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Wejście na posesje prywatne jest możliwe po uprzednim podpisaniu z właścicielem terenu protokołu wejścia na teren prywatny. Fakt opuszczenia terenu prywatnego również mus</w:t>
      </w:r>
      <w:r w:rsidR="00EF4095" w:rsidRPr="00DC07C7">
        <w:rPr>
          <w:rFonts w:ascii="Times New Roman" w:hAnsi="Times New Roman" w:cs="Times New Roman"/>
          <w:sz w:val="20"/>
          <w:szCs w:val="24"/>
        </w:rPr>
        <w:t>i zostać potwierdzony</w:t>
      </w:r>
      <w:r w:rsidRPr="00DC07C7">
        <w:rPr>
          <w:rFonts w:ascii="Times New Roman" w:hAnsi="Times New Roman" w:cs="Times New Roman"/>
          <w:sz w:val="20"/>
          <w:szCs w:val="24"/>
        </w:rPr>
        <w:t xml:space="preserve"> przez właściciela</w:t>
      </w:r>
      <w:r w:rsidR="00F0733D">
        <w:rPr>
          <w:rFonts w:ascii="Times New Roman" w:hAnsi="Times New Roman" w:cs="Times New Roman"/>
          <w:sz w:val="20"/>
          <w:szCs w:val="24"/>
        </w:rPr>
        <w:t xml:space="preserve"> </w:t>
      </w:r>
      <w:r w:rsidR="00F0733D">
        <w:rPr>
          <w:rFonts w:ascii="Times New Roman" w:hAnsi="Times New Roman" w:cs="Times New Roman"/>
          <w:sz w:val="20"/>
          <w:szCs w:val="24"/>
        </w:rPr>
        <w:lastRenderedPageBreak/>
        <w:t>w formie protokołu zejścia z terenu prywatnego. Dotyczy to zarówno budowy przyłączy, jak i sieci, na działkach nienależących do Gminy.</w:t>
      </w:r>
      <w:r w:rsidRPr="00DC07C7">
        <w:rPr>
          <w:rFonts w:ascii="Times New Roman" w:hAnsi="Times New Roman" w:cs="Times New Roman"/>
          <w:sz w:val="20"/>
          <w:szCs w:val="24"/>
        </w:rPr>
        <w:t xml:space="preserve"> </w:t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33DBF5FD" w14:textId="7098065C" w:rsidR="0011262D" w:rsidRPr="00DC07C7" w:rsidRDefault="00733973" w:rsidP="000846D9">
      <w:pPr>
        <w:pStyle w:val="Akapitzlist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Szczegóły</w:t>
      </w:r>
      <w:r w:rsidR="0011262D" w:rsidRPr="00DC07C7">
        <w:rPr>
          <w:rFonts w:ascii="Times New Roman" w:hAnsi="Times New Roman" w:cs="Times New Roman"/>
          <w:sz w:val="20"/>
          <w:szCs w:val="24"/>
        </w:rPr>
        <w:t xml:space="preserve"> zasad współpracy i </w:t>
      </w:r>
      <w:r w:rsidR="009C07CA" w:rsidRPr="00DC07C7">
        <w:rPr>
          <w:rFonts w:ascii="Times New Roman" w:hAnsi="Times New Roman" w:cs="Times New Roman"/>
          <w:sz w:val="20"/>
          <w:szCs w:val="24"/>
        </w:rPr>
        <w:t xml:space="preserve">opis </w:t>
      </w:r>
      <w:r w:rsidR="0011262D" w:rsidRPr="00DC07C7">
        <w:rPr>
          <w:rFonts w:ascii="Times New Roman" w:hAnsi="Times New Roman" w:cs="Times New Roman"/>
          <w:sz w:val="20"/>
          <w:szCs w:val="24"/>
        </w:rPr>
        <w:t>przebieg</w:t>
      </w:r>
      <w:r w:rsidR="009C07CA" w:rsidRPr="00DC07C7">
        <w:rPr>
          <w:rFonts w:ascii="Times New Roman" w:hAnsi="Times New Roman" w:cs="Times New Roman"/>
          <w:sz w:val="20"/>
          <w:szCs w:val="24"/>
        </w:rPr>
        <w:t>u</w:t>
      </w:r>
      <w:r w:rsidR="0011262D" w:rsidRPr="00DC07C7">
        <w:rPr>
          <w:rFonts w:ascii="Times New Roman" w:hAnsi="Times New Roman" w:cs="Times New Roman"/>
          <w:sz w:val="20"/>
          <w:szCs w:val="24"/>
        </w:rPr>
        <w:t xml:space="preserve"> czynności między podmiotami biorącymi udział w procesie zawierania umów o dostarczanie wody lub odprowadzanie ścieków, w ramach prowadzonych przez Spółkę inwestycji związanych z budową przyłączy wo</w:t>
      </w:r>
      <w:r w:rsidR="009C07CA" w:rsidRPr="00DC07C7">
        <w:rPr>
          <w:rFonts w:ascii="Times New Roman" w:hAnsi="Times New Roman" w:cs="Times New Roman"/>
          <w:sz w:val="20"/>
          <w:szCs w:val="24"/>
        </w:rPr>
        <w:t xml:space="preserve">dociągowych znajduje się w „Procedurze zawierania umów </w:t>
      </w:r>
      <w:r w:rsidR="00F0733D">
        <w:rPr>
          <w:rFonts w:ascii="Times New Roman" w:hAnsi="Times New Roman" w:cs="Times New Roman"/>
          <w:sz w:val="20"/>
          <w:szCs w:val="24"/>
        </w:rPr>
        <w:br/>
      </w:r>
      <w:r w:rsidR="009C07CA" w:rsidRPr="00DC07C7">
        <w:rPr>
          <w:rFonts w:ascii="Times New Roman" w:hAnsi="Times New Roman" w:cs="Times New Roman"/>
          <w:sz w:val="20"/>
          <w:szCs w:val="24"/>
        </w:rPr>
        <w:t>o dostarczenie wody i odprowadzanie ścieków z odbiorcami dla których Spółka wybudowała przyłącza wodociągowe lub kanalizacyjne w ramach realizowanych inwestycji”</w:t>
      </w:r>
      <w:r w:rsidR="00EE34A4" w:rsidRPr="00DC07C7">
        <w:rPr>
          <w:rFonts w:ascii="Times New Roman" w:hAnsi="Times New Roman" w:cs="Times New Roman"/>
          <w:sz w:val="20"/>
          <w:szCs w:val="24"/>
        </w:rPr>
        <w:t>.</w:t>
      </w:r>
    </w:p>
    <w:p w14:paraId="20B268CE" w14:textId="77777777" w:rsidR="00062FF9" w:rsidRPr="00DC07C7" w:rsidRDefault="00062FF9" w:rsidP="000846D9">
      <w:p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776B7D4D" w14:textId="77777777" w:rsidR="00C07B4E" w:rsidRPr="00DC07C7" w:rsidRDefault="00062FF9" w:rsidP="000846D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4"/>
        </w:rPr>
      </w:pPr>
      <w:r w:rsidRPr="00DC07C7">
        <w:rPr>
          <w:rFonts w:ascii="Times New Roman" w:hAnsi="Times New Roman" w:cs="Times New Roman"/>
          <w:b/>
          <w:sz w:val="20"/>
          <w:szCs w:val="24"/>
        </w:rPr>
        <w:t>Wymagania pozostałe</w:t>
      </w:r>
      <w:r w:rsidRPr="00DC07C7">
        <w:rPr>
          <w:rFonts w:ascii="Times New Roman" w:hAnsi="Times New Roman" w:cs="Times New Roman"/>
          <w:b/>
          <w:sz w:val="20"/>
          <w:szCs w:val="24"/>
        </w:rPr>
        <w:tab/>
      </w:r>
      <w:r w:rsidRPr="00DC07C7">
        <w:rPr>
          <w:rFonts w:ascii="Times New Roman" w:hAnsi="Times New Roman" w:cs="Times New Roman"/>
          <w:b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7892F856" w14:textId="30286174" w:rsidR="00A23408" w:rsidRPr="00DC07C7" w:rsidRDefault="00A23408" w:rsidP="000846D9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Koszt </w:t>
      </w:r>
      <w:r w:rsidR="0016164B" w:rsidRPr="00DC07C7">
        <w:rPr>
          <w:rFonts w:ascii="Times New Roman" w:hAnsi="Times New Roman" w:cs="Times New Roman"/>
          <w:sz w:val="20"/>
          <w:szCs w:val="24"/>
        </w:rPr>
        <w:t xml:space="preserve">(ewentualnego) </w:t>
      </w:r>
      <w:r w:rsidRPr="00DC07C7">
        <w:rPr>
          <w:rFonts w:ascii="Times New Roman" w:hAnsi="Times New Roman" w:cs="Times New Roman"/>
          <w:sz w:val="20"/>
          <w:szCs w:val="24"/>
        </w:rPr>
        <w:t>odwodnienia wykopów powinien być wliczony w cenę jednostkową mb przewod</w:t>
      </w:r>
      <w:r w:rsidR="008E2930" w:rsidRPr="00DC07C7">
        <w:rPr>
          <w:rFonts w:ascii="Times New Roman" w:hAnsi="Times New Roman" w:cs="Times New Roman"/>
          <w:sz w:val="20"/>
          <w:szCs w:val="24"/>
        </w:rPr>
        <w:t>u wodociągowego.</w:t>
      </w:r>
    </w:p>
    <w:p w14:paraId="0F6009C8" w14:textId="7B9C36BB" w:rsidR="00C07B4E" w:rsidRPr="001005D3" w:rsidRDefault="00E05512" w:rsidP="001005D3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Wykonawca </w:t>
      </w:r>
      <w:r w:rsidR="00A23408" w:rsidRPr="00DC07C7">
        <w:rPr>
          <w:rFonts w:ascii="Times New Roman" w:hAnsi="Times New Roman" w:cs="Times New Roman"/>
          <w:sz w:val="20"/>
          <w:szCs w:val="24"/>
        </w:rPr>
        <w:t xml:space="preserve">jest zobowiązany do </w:t>
      </w:r>
      <w:r w:rsidR="00420179">
        <w:rPr>
          <w:rFonts w:ascii="Times New Roman" w:hAnsi="Times New Roman" w:cs="Times New Roman"/>
          <w:sz w:val="20"/>
          <w:szCs w:val="24"/>
        </w:rPr>
        <w:t>uzyskania zatwierdzeń</w:t>
      </w:r>
      <w:r w:rsidR="005D6E5F">
        <w:rPr>
          <w:rFonts w:ascii="Times New Roman" w:hAnsi="Times New Roman" w:cs="Times New Roman"/>
          <w:sz w:val="20"/>
          <w:szCs w:val="24"/>
        </w:rPr>
        <w:t xml:space="preserve"> / aktualizacji / przedłużeń terminu ważności (w tym opracowania </w:t>
      </w:r>
      <w:r w:rsidR="001005D3">
        <w:rPr>
          <w:rFonts w:ascii="Times New Roman" w:hAnsi="Times New Roman" w:cs="Times New Roman"/>
          <w:sz w:val="20"/>
          <w:szCs w:val="24"/>
        </w:rPr>
        <w:t>i złożenia stosownych</w:t>
      </w:r>
      <w:r w:rsidR="00F704FC">
        <w:rPr>
          <w:rFonts w:ascii="Times New Roman" w:hAnsi="Times New Roman" w:cs="Times New Roman"/>
          <w:sz w:val="20"/>
          <w:szCs w:val="24"/>
        </w:rPr>
        <w:t xml:space="preserve"> dokumentów i wniosków) </w:t>
      </w:r>
      <w:r w:rsidR="00420179">
        <w:rPr>
          <w:rFonts w:ascii="Times New Roman" w:hAnsi="Times New Roman" w:cs="Times New Roman"/>
          <w:sz w:val="20"/>
          <w:szCs w:val="24"/>
        </w:rPr>
        <w:t xml:space="preserve">wszelkich (niezbędnych do prawidłowej realizacji robót) </w:t>
      </w:r>
      <w:r w:rsidR="00A23408" w:rsidRPr="00DC07C7">
        <w:rPr>
          <w:rFonts w:ascii="Times New Roman" w:hAnsi="Times New Roman" w:cs="Times New Roman"/>
          <w:sz w:val="20"/>
          <w:szCs w:val="24"/>
        </w:rPr>
        <w:t>decyzji</w:t>
      </w:r>
      <w:r w:rsidR="00F704FC">
        <w:rPr>
          <w:rFonts w:ascii="Times New Roman" w:hAnsi="Times New Roman" w:cs="Times New Roman"/>
          <w:sz w:val="20"/>
          <w:szCs w:val="24"/>
        </w:rPr>
        <w:t xml:space="preserve"> </w:t>
      </w:r>
      <w:r w:rsidR="00A23408" w:rsidRPr="00DC07C7">
        <w:rPr>
          <w:rFonts w:ascii="Times New Roman" w:hAnsi="Times New Roman" w:cs="Times New Roman"/>
          <w:sz w:val="20"/>
          <w:szCs w:val="24"/>
        </w:rPr>
        <w:t>/</w:t>
      </w:r>
      <w:r w:rsidR="00F704FC">
        <w:rPr>
          <w:rFonts w:ascii="Times New Roman" w:hAnsi="Times New Roman" w:cs="Times New Roman"/>
          <w:sz w:val="20"/>
          <w:szCs w:val="24"/>
        </w:rPr>
        <w:t xml:space="preserve"> </w:t>
      </w:r>
      <w:r w:rsidR="00A23408" w:rsidRPr="00DC07C7">
        <w:rPr>
          <w:rFonts w:ascii="Times New Roman" w:hAnsi="Times New Roman" w:cs="Times New Roman"/>
          <w:sz w:val="20"/>
          <w:szCs w:val="24"/>
        </w:rPr>
        <w:t>uzgodnień</w:t>
      </w:r>
      <w:r w:rsidR="00420179">
        <w:rPr>
          <w:rFonts w:ascii="Times New Roman" w:hAnsi="Times New Roman" w:cs="Times New Roman"/>
          <w:sz w:val="20"/>
          <w:szCs w:val="24"/>
        </w:rPr>
        <w:t>,</w:t>
      </w:r>
      <w:r w:rsidR="00A23408" w:rsidRPr="00DC07C7">
        <w:rPr>
          <w:rFonts w:ascii="Times New Roman" w:hAnsi="Times New Roman" w:cs="Times New Roman"/>
          <w:sz w:val="20"/>
          <w:szCs w:val="24"/>
        </w:rPr>
        <w:t xml:space="preserve"> w sytuacji gdy strac</w:t>
      </w:r>
      <w:r w:rsidR="00420179">
        <w:rPr>
          <w:rFonts w:ascii="Times New Roman" w:hAnsi="Times New Roman" w:cs="Times New Roman"/>
          <w:sz w:val="20"/>
          <w:szCs w:val="24"/>
        </w:rPr>
        <w:t>ą</w:t>
      </w:r>
      <w:r w:rsidR="00A23408" w:rsidRPr="00DC07C7">
        <w:rPr>
          <w:rFonts w:ascii="Times New Roman" w:hAnsi="Times New Roman" w:cs="Times New Roman"/>
          <w:sz w:val="20"/>
          <w:szCs w:val="24"/>
        </w:rPr>
        <w:t xml:space="preserve"> </w:t>
      </w:r>
      <w:r w:rsidR="00420179">
        <w:rPr>
          <w:rFonts w:ascii="Times New Roman" w:hAnsi="Times New Roman" w:cs="Times New Roman"/>
          <w:sz w:val="20"/>
          <w:szCs w:val="24"/>
        </w:rPr>
        <w:t xml:space="preserve">one </w:t>
      </w:r>
      <w:r w:rsidR="00A23408" w:rsidRPr="00DC07C7">
        <w:rPr>
          <w:rFonts w:ascii="Times New Roman" w:hAnsi="Times New Roman" w:cs="Times New Roman"/>
          <w:sz w:val="20"/>
          <w:szCs w:val="24"/>
        </w:rPr>
        <w:t>ważność</w:t>
      </w:r>
      <w:r w:rsidR="00F704FC">
        <w:rPr>
          <w:rFonts w:ascii="Times New Roman" w:hAnsi="Times New Roman" w:cs="Times New Roman"/>
          <w:sz w:val="20"/>
          <w:szCs w:val="24"/>
        </w:rPr>
        <w:t xml:space="preserve"> / będzie się zbliżał ich termin ważności</w:t>
      </w:r>
      <w:r w:rsidR="00A23408" w:rsidRPr="00DC07C7">
        <w:rPr>
          <w:rFonts w:ascii="Times New Roman" w:hAnsi="Times New Roman" w:cs="Times New Roman"/>
          <w:sz w:val="20"/>
          <w:szCs w:val="24"/>
        </w:rPr>
        <w:t xml:space="preserve"> po podpisaniu </w:t>
      </w:r>
      <w:r w:rsidR="00420179">
        <w:rPr>
          <w:rFonts w:ascii="Times New Roman" w:hAnsi="Times New Roman" w:cs="Times New Roman"/>
          <w:sz w:val="20"/>
          <w:szCs w:val="24"/>
        </w:rPr>
        <w:t>U</w:t>
      </w:r>
      <w:r w:rsidR="00A23408" w:rsidRPr="00DC07C7">
        <w:rPr>
          <w:rFonts w:ascii="Times New Roman" w:hAnsi="Times New Roman" w:cs="Times New Roman"/>
          <w:sz w:val="20"/>
          <w:szCs w:val="24"/>
        </w:rPr>
        <w:t>mowy z Zamawiającym.</w:t>
      </w:r>
    </w:p>
    <w:p w14:paraId="72640669" w14:textId="77777777" w:rsidR="000865D2" w:rsidRPr="00DC07C7" w:rsidRDefault="00062FF9" w:rsidP="000846D9">
      <w:pPr>
        <w:pStyle w:val="Akapitzlist"/>
        <w:spacing w:after="0" w:line="276" w:lineRule="auto"/>
        <w:ind w:left="360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ab/>
      </w:r>
    </w:p>
    <w:sectPr w:rsidR="000865D2" w:rsidRPr="00DC07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3"/>
    <w:multiLevelType w:val="multilevel"/>
    <w:tmpl w:val="00000013"/>
    <w:name w:val="WW8Num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696"/>
        </w:tabs>
        <w:ind w:left="696" w:hanging="432"/>
      </w:pPr>
      <w:rPr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Times New Roman" w:hAnsi="Times New Roman"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Times New Roman" w:hAnsi="Times New Roman"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Times New Roman" w:hAnsi="Times New Roman"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Times New Roman" w:hAnsi="Times New Roman"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Times New Roman" w:hAnsi="Times New Roman"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Times New Roman" w:hAnsi="Times New Roman" w:cs="Times New Roman"/>
      </w:rPr>
    </w:lvl>
  </w:abstractNum>
  <w:abstractNum w:abstractNumId="1" w15:restartNumberingAfterBreak="0">
    <w:nsid w:val="1E1B3B56"/>
    <w:multiLevelType w:val="hybridMultilevel"/>
    <w:tmpl w:val="3162E078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29A2859"/>
    <w:multiLevelType w:val="hybridMultilevel"/>
    <w:tmpl w:val="5CD00B04"/>
    <w:lvl w:ilvl="0" w:tplc="F3C2FB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2D739D"/>
    <w:multiLevelType w:val="hybridMultilevel"/>
    <w:tmpl w:val="5A68B4D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4F11FBC"/>
    <w:multiLevelType w:val="hybridMultilevel"/>
    <w:tmpl w:val="D7F6A610"/>
    <w:lvl w:ilvl="0" w:tplc="1E40BED0">
      <w:start w:val="1"/>
      <w:numFmt w:val="lowerLetter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5D4777A"/>
    <w:multiLevelType w:val="hybridMultilevel"/>
    <w:tmpl w:val="99F6F2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4467FDB"/>
    <w:multiLevelType w:val="hybridMultilevel"/>
    <w:tmpl w:val="AF804B1C"/>
    <w:lvl w:ilvl="0" w:tplc="18026238">
      <w:start w:val="1"/>
      <w:numFmt w:val="lowerLetter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 w:tplc="0415001B">
      <w:start w:val="1"/>
      <w:numFmt w:val="lowerRoman"/>
      <w:lvlText w:val="%2."/>
      <w:lvlJc w:val="righ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D851E90"/>
    <w:multiLevelType w:val="hybridMultilevel"/>
    <w:tmpl w:val="7AE06810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69921307">
    <w:abstractNumId w:val="5"/>
  </w:num>
  <w:num w:numId="2" w16cid:durableId="193884090">
    <w:abstractNumId w:val="4"/>
  </w:num>
  <w:num w:numId="3" w16cid:durableId="1118914872">
    <w:abstractNumId w:val="3"/>
  </w:num>
  <w:num w:numId="4" w16cid:durableId="672075241">
    <w:abstractNumId w:val="7"/>
  </w:num>
  <w:num w:numId="5" w16cid:durableId="1511095097">
    <w:abstractNumId w:val="6"/>
  </w:num>
  <w:num w:numId="6" w16cid:durableId="1734041837">
    <w:abstractNumId w:val="1"/>
  </w:num>
  <w:num w:numId="7" w16cid:durableId="1344093142">
    <w:abstractNumId w:val="0"/>
  </w:num>
  <w:num w:numId="8" w16cid:durableId="9745993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2FF9"/>
    <w:rsid w:val="00007951"/>
    <w:rsid w:val="00062FF9"/>
    <w:rsid w:val="000846D9"/>
    <w:rsid w:val="00084C3F"/>
    <w:rsid w:val="000865D2"/>
    <w:rsid w:val="001005D3"/>
    <w:rsid w:val="0011262D"/>
    <w:rsid w:val="001243BD"/>
    <w:rsid w:val="001301B4"/>
    <w:rsid w:val="0016164B"/>
    <w:rsid w:val="001646C9"/>
    <w:rsid w:val="0022251F"/>
    <w:rsid w:val="00260B8F"/>
    <w:rsid w:val="00260E5B"/>
    <w:rsid w:val="00342784"/>
    <w:rsid w:val="003A6A2B"/>
    <w:rsid w:val="003D43C0"/>
    <w:rsid w:val="003E71AE"/>
    <w:rsid w:val="00420179"/>
    <w:rsid w:val="00460AF2"/>
    <w:rsid w:val="00464225"/>
    <w:rsid w:val="00465179"/>
    <w:rsid w:val="004B5000"/>
    <w:rsid w:val="00550B5C"/>
    <w:rsid w:val="005C2F7B"/>
    <w:rsid w:val="005C46C6"/>
    <w:rsid w:val="005D6E5F"/>
    <w:rsid w:val="00623CF2"/>
    <w:rsid w:val="006A359E"/>
    <w:rsid w:val="00717CCF"/>
    <w:rsid w:val="00733973"/>
    <w:rsid w:val="00752F34"/>
    <w:rsid w:val="00775BF9"/>
    <w:rsid w:val="007966CD"/>
    <w:rsid w:val="007D735C"/>
    <w:rsid w:val="00810C12"/>
    <w:rsid w:val="008126DE"/>
    <w:rsid w:val="00815EB4"/>
    <w:rsid w:val="008270F1"/>
    <w:rsid w:val="00862FE8"/>
    <w:rsid w:val="008D063F"/>
    <w:rsid w:val="008E2930"/>
    <w:rsid w:val="00911DEF"/>
    <w:rsid w:val="00933D7F"/>
    <w:rsid w:val="0094429A"/>
    <w:rsid w:val="009762EE"/>
    <w:rsid w:val="009C07CA"/>
    <w:rsid w:val="009D6302"/>
    <w:rsid w:val="00A23408"/>
    <w:rsid w:val="00AB3FE5"/>
    <w:rsid w:val="00AE37FE"/>
    <w:rsid w:val="00B20434"/>
    <w:rsid w:val="00B568C0"/>
    <w:rsid w:val="00B60753"/>
    <w:rsid w:val="00C013F9"/>
    <w:rsid w:val="00C07B4E"/>
    <w:rsid w:val="00C12B40"/>
    <w:rsid w:val="00C65FB7"/>
    <w:rsid w:val="00CA1456"/>
    <w:rsid w:val="00CA59C1"/>
    <w:rsid w:val="00D3546A"/>
    <w:rsid w:val="00D46F1A"/>
    <w:rsid w:val="00D5749E"/>
    <w:rsid w:val="00DC07C7"/>
    <w:rsid w:val="00DE40F0"/>
    <w:rsid w:val="00E05512"/>
    <w:rsid w:val="00EE34A4"/>
    <w:rsid w:val="00EF4095"/>
    <w:rsid w:val="00F01F8D"/>
    <w:rsid w:val="00F0733D"/>
    <w:rsid w:val="00F40B79"/>
    <w:rsid w:val="00F704FC"/>
    <w:rsid w:val="00F756C2"/>
    <w:rsid w:val="00F909BE"/>
    <w:rsid w:val="00FA0B86"/>
    <w:rsid w:val="00FA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7708A"/>
  <w15:chartTrackingRefBased/>
  <w15:docId w15:val="{DFB9515B-82BA-4CD4-93F2-34E2AB289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qFormat/>
    <w:rsid w:val="00D5749E"/>
    <w:pPr>
      <w:keepNext/>
      <w:suppressAutoHyphens/>
      <w:autoSpaceDE w:val="0"/>
      <w:spacing w:before="240" w:after="120" w:line="240" w:lineRule="auto"/>
      <w:ind w:left="643" w:hanging="360"/>
      <w:outlineLvl w:val="2"/>
    </w:pPr>
    <w:rPr>
      <w:rFonts w:ascii="Arial" w:eastAsia="Times New Roman" w:hAnsi="Arial" w:cs="Arial"/>
      <w:b/>
      <w:bCs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62FF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FA0B8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A0B8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A0B8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A0B8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A0B8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A0B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0B86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rsid w:val="00D5749E"/>
    <w:rPr>
      <w:rFonts w:ascii="Arial" w:eastAsia="Times New Roman" w:hAnsi="Arial" w:cs="Arial"/>
      <w:b/>
      <w:bCs/>
      <w:sz w:val="20"/>
      <w:szCs w:val="20"/>
      <w:lang w:eastAsia="ar-SA"/>
    </w:rPr>
  </w:style>
  <w:style w:type="paragraph" w:customStyle="1" w:styleId="tekstost">
    <w:name w:val="tekst ost"/>
    <w:basedOn w:val="Normalny"/>
    <w:rsid w:val="00D5749E"/>
    <w:pPr>
      <w:suppressAutoHyphens/>
      <w:overflowPunct w:val="0"/>
      <w:autoSpaceDE w:val="0"/>
      <w:spacing w:after="120" w:line="240" w:lineRule="auto"/>
      <w:ind w:left="907"/>
      <w:jc w:val="both"/>
      <w:textAlignment w:val="baseline"/>
    </w:pPr>
    <w:rPr>
      <w:rFonts w:ascii="Arial" w:eastAsia="Times New Roman" w:hAnsi="Arial" w:cs="Arial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62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423B1C-8D90-46F4-9C84-1FFF8430D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656</Words>
  <Characters>3938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4585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Urbanowicz</dc:creator>
  <cp:keywords/>
  <dc:description/>
  <cp:lastModifiedBy>Julita Andrzejewska</cp:lastModifiedBy>
  <cp:revision>3</cp:revision>
  <dcterms:created xsi:type="dcterms:W3CDTF">2024-04-03T07:05:00Z</dcterms:created>
  <dcterms:modified xsi:type="dcterms:W3CDTF">2024-04-03T07:22:00Z</dcterms:modified>
</cp:coreProperties>
</file>